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2F" w:rsidRDefault="0071022F" w:rsidP="0071022F">
      <w:pPr>
        <w:jc w:val="both"/>
        <w:rPr>
          <w:rStyle w:val="Strong"/>
          <w:rFonts w:ascii="Arial" w:hAnsi="Arial" w:cs="Arial"/>
          <w:color w:val="3399FF"/>
          <w:sz w:val="32"/>
          <w:szCs w:val="32"/>
        </w:rPr>
      </w:pPr>
      <w:bookmarkStart w:id="0" w:name="HardCopyWhatisBelief"/>
      <w:r w:rsidRPr="005A2CEA">
        <w:rPr>
          <w:rStyle w:val="Strong"/>
          <w:rFonts w:ascii="Arial" w:hAnsi="Arial" w:cs="Arial"/>
          <w:color w:val="3399FF"/>
          <w:sz w:val="32"/>
          <w:szCs w:val="32"/>
        </w:rPr>
        <w:t>What is My Belief System About Teaching and Learning?</w:t>
      </w:r>
    </w:p>
    <w:tbl>
      <w:tblPr>
        <w:tblStyle w:val="TableGrid"/>
        <w:tblW w:w="10550" w:type="dxa"/>
        <w:jc w:val="center"/>
        <w:tblLook w:val="04A0" w:firstRow="1" w:lastRow="0" w:firstColumn="1" w:lastColumn="0" w:noHBand="0" w:noVBand="1"/>
      </w:tblPr>
      <w:tblGrid>
        <w:gridCol w:w="520"/>
        <w:gridCol w:w="1052"/>
        <w:gridCol w:w="7995"/>
        <w:gridCol w:w="983"/>
      </w:tblGrid>
      <w:tr w:rsidR="0071022F" w:rsidRPr="007A75FD" w:rsidTr="0067412E">
        <w:trPr>
          <w:trHeight w:val="664"/>
          <w:jc w:val="center"/>
        </w:trPr>
        <w:tc>
          <w:tcPr>
            <w:tcW w:w="10550" w:type="dxa"/>
            <w:gridSpan w:val="4"/>
          </w:tcPr>
          <w:p w:rsidR="0071022F" w:rsidRPr="00403336" w:rsidRDefault="0071022F" w:rsidP="0067412E">
            <w:pPr>
              <w:rPr>
                <w:rFonts w:cstheme="minorHAnsi"/>
              </w:rPr>
            </w:pPr>
            <w:bookmarkStart w:id="1" w:name="_GoBack"/>
            <w:bookmarkEnd w:id="1"/>
            <w:r w:rsidRPr="00403336">
              <w:rPr>
                <w:rFonts w:cstheme="minorHAnsi"/>
              </w:rPr>
              <w:t xml:space="preserve">Please respond to the statements and questions provided.  After reading each statement, please place a checkmark in the left or right columns that best indicates your belief.  After reading each question, please circle the answer (A, B, C or D) that best indicates your frequency of use for the strategy noted.  </w:t>
            </w:r>
            <w:r w:rsidRPr="00403336">
              <w:rPr>
                <w:rFonts w:eastAsia="Times New Roman" w:cs="Arial"/>
                <w:bCs/>
              </w:rPr>
              <w:t xml:space="preserve">To keep this </w:t>
            </w:r>
            <w:r w:rsidR="00403336" w:rsidRPr="00403336">
              <w:rPr>
                <w:rFonts w:eastAsia="Times New Roman" w:cs="Arial"/>
                <w:bCs/>
              </w:rPr>
              <w:t xml:space="preserve">completed </w:t>
            </w:r>
            <w:r w:rsidRPr="00403336">
              <w:rPr>
                <w:rFonts w:eastAsia="Times New Roman" w:cs="Arial"/>
                <w:bCs/>
              </w:rPr>
              <w:t>document electronically, you can scan the completed document pages as a file with a scanner or take a cell phone picture of each page, which will save as image files on your phone. Be sure and get a closeup of each page in the document.  Attach image files to your email.  Then, download from email to your computer and save as image files and add to your LC desktop file.</w:t>
            </w:r>
            <w:r w:rsidRPr="00403336">
              <w:rPr>
                <w:rFonts w:eastAsia="Times New Roman" w:cs="Arial"/>
                <w:bCs/>
              </w:rPr>
              <w:br/>
            </w:r>
          </w:p>
        </w:tc>
      </w:tr>
      <w:bookmarkEnd w:id="0"/>
      <w:tr w:rsidR="0071022F" w:rsidRPr="007A75FD" w:rsidTr="0067412E">
        <w:trPr>
          <w:trHeight w:val="664"/>
          <w:jc w:val="center"/>
        </w:trPr>
        <w:tc>
          <w:tcPr>
            <w:tcW w:w="520" w:type="dxa"/>
          </w:tcPr>
          <w:p w:rsidR="0071022F" w:rsidRPr="007A75FD" w:rsidRDefault="0071022F" w:rsidP="0067412E">
            <w:pPr>
              <w:spacing w:line="256" w:lineRule="auto"/>
              <w:rPr>
                <w:rFonts w:cstheme="minorHAnsi"/>
                <w:sz w:val="24"/>
                <w:szCs w:val="24"/>
              </w:rPr>
            </w:pPr>
            <w:r w:rsidRPr="007A75FD">
              <w:rPr>
                <w:rFonts w:cstheme="minorHAnsi"/>
                <w:noProof/>
                <w:sz w:val="24"/>
                <w:szCs w:val="24"/>
              </w:rPr>
              <w:t>1.</w:t>
            </w:r>
          </w:p>
        </w:tc>
        <w:tc>
          <w:tcPr>
            <w:tcW w:w="1052" w:type="dxa"/>
          </w:tcPr>
          <w:p w:rsidR="0071022F" w:rsidRPr="007A75FD" w:rsidRDefault="0071022F" w:rsidP="0067412E">
            <w:pPr>
              <w:spacing w:after="160"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21503D86" wp14:editId="1E54F11E">
                  <wp:extent cx="180975" cy="171450"/>
                  <wp:effectExtent l="0" t="0" r="9525" b="0"/>
                  <wp:docPr id="25" name="Picture 2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Default="0071022F" w:rsidP="0067412E">
            <w:pPr>
              <w:rPr>
                <w:rFonts w:cstheme="minorHAnsi"/>
                <w:b/>
                <w:i/>
                <w:sz w:val="24"/>
                <w:szCs w:val="24"/>
              </w:rPr>
            </w:pPr>
            <w:r w:rsidRPr="007A75FD">
              <w:rPr>
                <w:rFonts w:cstheme="minorHAnsi"/>
                <w:b/>
                <w:i/>
                <w:sz w:val="24"/>
                <w:szCs w:val="24"/>
              </w:rPr>
              <w:t>Eighty-five to ninety percent of learning difficulties in the classroom are due to poor underlying learning and processing skills. Each learning and processing skill must make a contribution and needs to function well for overall learning to be easy, fast and successful.</w:t>
            </w:r>
          </w:p>
          <w:p w:rsidR="0071022F" w:rsidRPr="007A75FD" w:rsidRDefault="0071022F" w:rsidP="0067412E">
            <w:pPr>
              <w:rPr>
                <w:rFonts w:cstheme="minorHAnsi"/>
                <w:sz w:val="24"/>
                <w:szCs w:val="24"/>
              </w:rPr>
            </w:pPr>
            <w:r>
              <w:rPr>
                <w:rFonts w:cstheme="minorHAnsi"/>
                <w:b/>
                <w:i/>
                <w:sz w:val="24"/>
                <w:szCs w:val="24"/>
              </w:rPr>
              <w:t xml:space="preserve"> </w:t>
            </w: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BB2D644" wp14:editId="56D2C009">
                  <wp:extent cx="180975" cy="171450"/>
                  <wp:effectExtent l="0" t="0" r="9525" b="0"/>
                  <wp:docPr id="26" name="Picture 2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664"/>
          <w:jc w:val="center"/>
        </w:trPr>
        <w:tc>
          <w:tcPr>
            <w:tcW w:w="10550" w:type="dxa"/>
            <w:gridSpan w:val="4"/>
          </w:tcPr>
          <w:p w:rsidR="0071022F" w:rsidRPr="007A75FD" w:rsidRDefault="0071022F" w:rsidP="0067412E">
            <w:pPr>
              <w:rPr>
                <w:rFonts w:cstheme="minorHAnsi"/>
                <w:sz w:val="24"/>
                <w:szCs w:val="24"/>
              </w:rPr>
            </w:pPr>
            <w:r w:rsidRPr="007A75FD">
              <w:rPr>
                <w:rFonts w:cstheme="minorHAnsi"/>
                <w:sz w:val="24"/>
                <w:szCs w:val="24"/>
              </w:rPr>
              <w:t>2.     Do you use teaching strategies that activate underlying learning processing skills?</w:t>
            </w:r>
          </w:p>
          <w:p w:rsidR="0071022F" w:rsidRPr="007A75FD" w:rsidRDefault="0071022F" w:rsidP="0067412E">
            <w:pPr>
              <w:rPr>
                <w:rFonts w:cstheme="minorHAnsi"/>
                <w:sz w:val="24"/>
                <w:szCs w:val="24"/>
              </w:rPr>
            </w:pPr>
            <w:r w:rsidRPr="007A75FD">
              <w:rPr>
                <w:rFonts w:cstheme="minorHAnsi"/>
                <w:sz w:val="24"/>
                <w:szCs w:val="24"/>
              </w:rPr>
              <w:t xml:space="preserve">         A.  </w:t>
            </w:r>
            <w:r w:rsidRPr="007A75FD">
              <w:rPr>
                <w:rFonts w:eastAsia="Times New Roman" w:cstheme="minorHAnsi"/>
                <w:sz w:val="24"/>
                <w:szCs w:val="24"/>
              </w:rPr>
              <w:t>Consistently (On a Daily Basis)</w:t>
            </w:r>
            <w:r w:rsidRPr="007A75FD">
              <w:rPr>
                <w:rFonts w:eastAsia="Times New Roman" w:cstheme="minorHAnsi"/>
                <w:sz w:val="24"/>
                <w:szCs w:val="24"/>
              </w:rPr>
              <w:br/>
              <w:t xml:space="preserve">         B.  Fairly Consistently (Once a Quarter)</w:t>
            </w:r>
            <w:r w:rsidRPr="007A75FD">
              <w:rPr>
                <w:rFonts w:eastAsia="Times New Roman" w:cstheme="minorHAnsi"/>
                <w:sz w:val="24"/>
                <w:szCs w:val="24"/>
              </w:rPr>
              <w:br/>
              <w:t xml:space="preserve">         C.  Seldom (Once or Twice a Year)</w:t>
            </w:r>
            <w:r w:rsidRPr="007A75FD">
              <w:rPr>
                <w:rFonts w:eastAsia="Times New Roman" w:cstheme="minorHAnsi"/>
                <w:sz w:val="24"/>
                <w:szCs w:val="24"/>
              </w:rPr>
              <w:br/>
              <w:t xml:space="preserve">         D.  Not at All</w:t>
            </w:r>
          </w:p>
          <w:p w:rsidR="0071022F" w:rsidRPr="007A75FD" w:rsidRDefault="0071022F" w:rsidP="0067412E">
            <w:pPr>
              <w:jc w:val="center"/>
              <w:rPr>
                <w:rFonts w:cstheme="minorHAnsi"/>
                <w:sz w:val="24"/>
                <w:szCs w:val="24"/>
              </w:rPr>
            </w:pPr>
          </w:p>
        </w:tc>
      </w:tr>
      <w:tr w:rsidR="0071022F" w:rsidRPr="007A75FD" w:rsidTr="0067412E">
        <w:trPr>
          <w:trHeight w:val="664"/>
          <w:jc w:val="center"/>
        </w:trPr>
        <w:tc>
          <w:tcPr>
            <w:tcW w:w="520" w:type="dxa"/>
          </w:tcPr>
          <w:p w:rsidR="0071022F" w:rsidRPr="007A75FD" w:rsidRDefault="0071022F" w:rsidP="0067412E">
            <w:pPr>
              <w:spacing w:line="256" w:lineRule="auto"/>
              <w:rPr>
                <w:rFonts w:cstheme="minorHAnsi"/>
                <w:sz w:val="24"/>
                <w:szCs w:val="24"/>
              </w:rPr>
            </w:pPr>
            <w:r w:rsidRPr="007A75FD">
              <w:rPr>
                <w:rFonts w:cstheme="minorHAnsi"/>
                <w:sz w:val="24"/>
                <w:szCs w:val="24"/>
              </w:rPr>
              <w:t>3.</w:t>
            </w:r>
          </w:p>
        </w:tc>
        <w:tc>
          <w:tcPr>
            <w:tcW w:w="1052"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6E1E0CCE" wp14:editId="11DE3E7D">
                  <wp:extent cx="180975" cy="171450"/>
                  <wp:effectExtent l="0" t="0" r="9525" b="0"/>
                  <wp:docPr id="28" name="Picture 2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Default="0071022F" w:rsidP="0067412E">
            <w:pPr>
              <w:spacing w:line="256" w:lineRule="auto"/>
              <w:rPr>
                <w:rFonts w:cstheme="minorHAnsi"/>
                <w:b/>
                <w:i/>
                <w:sz w:val="24"/>
                <w:szCs w:val="24"/>
              </w:rPr>
            </w:pPr>
            <w:r w:rsidRPr="007A75FD">
              <w:rPr>
                <w:rFonts w:eastAsia="Times New Roman" w:cstheme="minorHAnsi"/>
                <w:b/>
                <w:i/>
                <w:sz w:val="24"/>
                <w:szCs w:val="24"/>
              </w:rPr>
              <w:t>Le</w:t>
            </w:r>
            <w:r w:rsidRPr="007A75FD">
              <w:rPr>
                <w:rFonts w:cstheme="minorHAnsi"/>
                <w:b/>
                <w:i/>
                <w:sz w:val="24"/>
                <w:szCs w:val="24"/>
              </w:rPr>
              <w:t>arning proceeds primarily from prior knowledge, and only secondarily from the presented materials.</w:t>
            </w:r>
          </w:p>
          <w:p w:rsidR="0071022F" w:rsidRPr="007A75FD" w:rsidRDefault="0071022F" w:rsidP="0067412E">
            <w:pPr>
              <w:spacing w:line="256" w:lineRule="auto"/>
              <w:rPr>
                <w:rFonts w:cstheme="minorHAnsi"/>
                <w:sz w:val="24"/>
                <w:szCs w:val="24"/>
              </w:rPr>
            </w:pP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160FFA6F" wp14:editId="7E073090">
                  <wp:extent cx="180975" cy="171450"/>
                  <wp:effectExtent l="0" t="0" r="9525" b="0"/>
                  <wp:docPr id="29" name="Picture 2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12"/>
          <w:jc w:val="center"/>
        </w:trPr>
        <w:tc>
          <w:tcPr>
            <w:tcW w:w="520" w:type="dxa"/>
          </w:tcPr>
          <w:p w:rsidR="0071022F" w:rsidRPr="007A75FD" w:rsidRDefault="0071022F" w:rsidP="0067412E">
            <w:pPr>
              <w:rPr>
                <w:rFonts w:cstheme="minorHAnsi"/>
                <w:sz w:val="24"/>
                <w:szCs w:val="24"/>
              </w:rPr>
            </w:pPr>
            <w:r w:rsidRPr="007A75FD">
              <w:rPr>
                <w:rFonts w:cstheme="minorHAnsi"/>
                <w:sz w:val="24"/>
                <w:szCs w:val="24"/>
              </w:rPr>
              <w:t>4.</w:t>
            </w:r>
          </w:p>
        </w:tc>
        <w:tc>
          <w:tcPr>
            <w:tcW w:w="1052" w:type="dxa"/>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4DF0603" wp14:editId="2AF68B1D">
                  <wp:extent cx="180975" cy="171450"/>
                  <wp:effectExtent l="0" t="0" r="9525" b="0"/>
                  <wp:docPr id="31" name="Picture 3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Default="0071022F" w:rsidP="0067412E">
            <w:pPr>
              <w:spacing w:line="256" w:lineRule="auto"/>
              <w:rPr>
                <w:rFonts w:cstheme="minorHAnsi"/>
                <w:sz w:val="24"/>
                <w:szCs w:val="24"/>
              </w:rPr>
            </w:pPr>
            <w:r w:rsidRPr="007A75FD">
              <w:rPr>
                <w:rFonts w:cstheme="minorHAnsi"/>
                <w:b/>
                <w:i/>
                <w:sz w:val="24"/>
                <w:szCs w:val="24"/>
              </w:rPr>
              <w:t>Prior knowledge is not always readily activated when trying to learn new information and help is needed to make the right connections.</w:t>
            </w:r>
            <w:r w:rsidRPr="007A75FD">
              <w:rPr>
                <w:rFonts w:cstheme="minorHAnsi"/>
                <w:sz w:val="24"/>
                <w:szCs w:val="24"/>
              </w:rPr>
              <w:t xml:space="preserve"> </w:t>
            </w:r>
          </w:p>
          <w:p w:rsidR="0071022F" w:rsidRPr="007A75FD" w:rsidRDefault="0071022F" w:rsidP="0067412E">
            <w:pPr>
              <w:spacing w:line="256" w:lineRule="auto"/>
              <w:rPr>
                <w:rFonts w:cstheme="minorHAnsi"/>
                <w:sz w:val="24"/>
                <w:szCs w:val="24"/>
              </w:rPr>
            </w:pP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4F43B246" wp14:editId="731AFFFE">
                  <wp:extent cx="180975" cy="171450"/>
                  <wp:effectExtent l="0" t="0" r="9525" b="0"/>
                  <wp:docPr id="36" name="Picture 3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12"/>
          <w:jc w:val="center"/>
        </w:trPr>
        <w:tc>
          <w:tcPr>
            <w:tcW w:w="520" w:type="dxa"/>
          </w:tcPr>
          <w:p w:rsidR="0071022F" w:rsidRPr="007A75FD" w:rsidRDefault="0071022F" w:rsidP="0067412E">
            <w:pPr>
              <w:rPr>
                <w:rFonts w:cstheme="minorHAnsi"/>
                <w:sz w:val="24"/>
                <w:szCs w:val="24"/>
              </w:rPr>
            </w:pPr>
            <w:r w:rsidRPr="007A75FD">
              <w:rPr>
                <w:rFonts w:cstheme="minorHAnsi"/>
                <w:sz w:val="24"/>
                <w:szCs w:val="24"/>
              </w:rPr>
              <w:t>5.</w:t>
            </w:r>
          </w:p>
        </w:tc>
        <w:tc>
          <w:tcPr>
            <w:tcW w:w="1052" w:type="dxa"/>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6DDBA7EF" wp14:editId="1EC674FC">
                  <wp:extent cx="180975" cy="171450"/>
                  <wp:effectExtent l="0" t="0" r="9525" b="0"/>
                  <wp:docPr id="37" name="Picture 37"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7A75FD" w:rsidRDefault="0071022F" w:rsidP="0067412E">
            <w:pPr>
              <w:spacing w:line="256" w:lineRule="auto"/>
              <w:rPr>
                <w:rFonts w:eastAsia="Times New Roman" w:cstheme="minorHAnsi"/>
                <w:b/>
                <w:i/>
                <w:sz w:val="24"/>
                <w:szCs w:val="24"/>
              </w:rPr>
            </w:pPr>
            <w:r w:rsidRPr="007A75FD">
              <w:rPr>
                <w:rFonts w:eastAsia="Times New Roman" w:cstheme="minorHAnsi"/>
                <w:b/>
                <w:i/>
                <w:sz w:val="24"/>
                <w:szCs w:val="24"/>
              </w:rPr>
              <w:t>Proficient learners build on and activate their background knowledge before reading, writing, speaking, or listening; poor learners begin without thinking.</w:t>
            </w:r>
          </w:p>
          <w:p w:rsidR="0071022F" w:rsidRPr="007A75FD" w:rsidRDefault="0071022F" w:rsidP="0067412E">
            <w:pPr>
              <w:spacing w:line="256" w:lineRule="auto"/>
              <w:rPr>
                <w:rFonts w:cstheme="minorHAnsi"/>
                <w:sz w:val="24"/>
                <w:szCs w:val="24"/>
              </w:rPr>
            </w:pP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E82B672" wp14:editId="379E1785">
                  <wp:extent cx="180975" cy="171450"/>
                  <wp:effectExtent l="0" t="0" r="9525" b="0"/>
                  <wp:docPr id="39" name="Picture 3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12"/>
          <w:jc w:val="center"/>
        </w:trPr>
        <w:tc>
          <w:tcPr>
            <w:tcW w:w="10550" w:type="dxa"/>
            <w:gridSpan w:val="4"/>
          </w:tcPr>
          <w:p w:rsidR="0071022F" w:rsidRDefault="0071022F" w:rsidP="0067412E">
            <w:pPr>
              <w:rPr>
                <w:rFonts w:eastAsia="Times New Roman" w:cstheme="minorHAnsi"/>
                <w:sz w:val="24"/>
                <w:szCs w:val="24"/>
              </w:rPr>
            </w:pPr>
            <w:r>
              <w:br w:type="page"/>
            </w:r>
            <w:r>
              <w:br w:type="page"/>
            </w:r>
            <w:r w:rsidRPr="007A75FD">
              <w:rPr>
                <w:rFonts w:eastAsia="Times New Roman" w:cstheme="minorHAnsi"/>
                <w:sz w:val="24"/>
                <w:szCs w:val="24"/>
              </w:rPr>
              <w:t>6.     Do you use teaching strategies that activate prior knowledge on lecture and reading activities in your</w:t>
            </w:r>
          </w:p>
          <w:p w:rsidR="0071022F" w:rsidRPr="007A75FD" w:rsidRDefault="0071022F" w:rsidP="0067412E">
            <w:pPr>
              <w:rPr>
                <w:rFonts w:eastAsia="Times New Roman" w:cstheme="minorHAnsi"/>
                <w:sz w:val="24"/>
                <w:szCs w:val="24"/>
              </w:rPr>
            </w:pPr>
            <w:r>
              <w:rPr>
                <w:rFonts w:eastAsia="Times New Roman" w:cstheme="minorHAnsi"/>
                <w:sz w:val="24"/>
                <w:szCs w:val="24"/>
              </w:rPr>
              <w:t xml:space="preserve">         </w:t>
            </w:r>
            <w:r w:rsidRPr="007A75FD">
              <w:rPr>
                <w:rFonts w:eastAsia="Times New Roman" w:cstheme="minorHAnsi"/>
                <w:sz w:val="24"/>
                <w:szCs w:val="24"/>
              </w:rPr>
              <w:t>classroom?</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A.  Consistently (On a Daily Basis)</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B.  Fairly Consistently (Once a Quarter)</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C.  Seldom (Once or Twice a Year)</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D.  Not at All</w:t>
            </w:r>
          </w:p>
          <w:p w:rsidR="0071022F" w:rsidRPr="007A75FD" w:rsidRDefault="0071022F" w:rsidP="0067412E">
            <w:pPr>
              <w:rPr>
                <w:rFonts w:cstheme="minorHAnsi"/>
                <w:sz w:val="24"/>
                <w:szCs w:val="24"/>
              </w:rPr>
            </w:pPr>
          </w:p>
        </w:tc>
      </w:tr>
    </w:tbl>
    <w:p w:rsidR="0071022F" w:rsidRDefault="0071022F" w:rsidP="0071022F">
      <w:r>
        <w:br w:type="page"/>
      </w:r>
    </w:p>
    <w:tbl>
      <w:tblPr>
        <w:tblStyle w:val="TableGrid"/>
        <w:tblW w:w="10550" w:type="dxa"/>
        <w:jc w:val="center"/>
        <w:tblLook w:val="04A0" w:firstRow="1" w:lastRow="0" w:firstColumn="1" w:lastColumn="0" w:noHBand="0" w:noVBand="1"/>
      </w:tblPr>
      <w:tblGrid>
        <w:gridCol w:w="520"/>
        <w:gridCol w:w="1043"/>
        <w:gridCol w:w="9"/>
        <w:gridCol w:w="7995"/>
        <w:gridCol w:w="983"/>
      </w:tblGrid>
      <w:tr w:rsidR="0071022F" w:rsidRPr="007A75FD" w:rsidTr="0067412E">
        <w:trPr>
          <w:trHeight w:val="664"/>
          <w:jc w:val="center"/>
        </w:trPr>
        <w:tc>
          <w:tcPr>
            <w:tcW w:w="520" w:type="dxa"/>
          </w:tcPr>
          <w:p w:rsidR="0071022F" w:rsidRPr="007A75FD" w:rsidRDefault="0071022F" w:rsidP="0067412E">
            <w:pPr>
              <w:rPr>
                <w:rFonts w:cstheme="minorHAnsi"/>
                <w:sz w:val="24"/>
                <w:szCs w:val="24"/>
              </w:rPr>
            </w:pPr>
            <w:r w:rsidRPr="007A75FD">
              <w:rPr>
                <w:rFonts w:cstheme="minorHAnsi"/>
                <w:sz w:val="24"/>
                <w:szCs w:val="24"/>
              </w:rPr>
              <w:lastRenderedPageBreak/>
              <w:t>7.</w:t>
            </w:r>
          </w:p>
        </w:tc>
        <w:tc>
          <w:tcPr>
            <w:tcW w:w="1052"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46F91691" wp14:editId="5CE39CEE">
                  <wp:extent cx="180975" cy="171450"/>
                  <wp:effectExtent l="0" t="0" r="9525" b="0"/>
                  <wp:docPr id="41" name="Picture 4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Default="0071022F" w:rsidP="0067412E">
            <w:pPr>
              <w:rPr>
                <w:rFonts w:eastAsia="Times New Roman" w:cstheme="minorHAnsi"/>
                <w:b/>
                <w:i/>
                <w:sz w:val="24"/>
                <w:szCs w:val="24"/>
              </w:rPr>
            </w:pPr>
            <w:r w:rsidRPr="007A75FD">
              <w:rPr>
                <w:rFonts w:cstheme="minorHAnsi"/>
                <w:b/>
                <w:i/>
                <w:sz w:val="24"/>
                <w:szCs w:val="24"/>
                <w:shd w:val="clear" w:color="auto" w:fill="FFFFFF"/>
              </w:rPr>
              <w:t xml:space="preserve">Lecture is only the transfer </w:t>
            </w:r>
            <w:r w:rsidRPr="007A75FD">
              <w:rPr>
                <w:rFonts w:eastAsia="Times New Roman" w:cstheme="minorHAnsi"/>
                <w:b/>
                <w:i/>
                <w:sz w:val="24"/>
                <w:szCs w:val="24"/>
              </w:rPr>
              <w:t>of information from the notes of the lecturer to the notes of the student without passing through the minds of either.</w:t>
            </w:r>
          </w:p>
          <w:p w:rsidR="0071022F" w:rsidRPr="007A75FD" w:rsidRDefault="0071022F" w:rsidP="0067412E">
            <w:pPr>
              <w:rPr>
                <w:rFonts w:cstheme="minorHAnsi"/>
                <w:sz w:val="24"/>
                <w:szCs w:val="24"/>
              </w:rPr>
            </w:pP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30831A7" wp14:editId="0C658952">
                  <wp:extent cx="180975" cy="171450"/>
                  <wp:effectExtent l="0" t="0" r="9525" b="0"/>
                  <wp:docPr id="43" name="Picture 4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664"/>
          <w:jc w:val="center"/>
        </w:trPr>
        <w:tc>
          <w:tcPr>
            <w:tcW w:w="520" w:type="dxa"/>
          </w:tcPr>
          <w:p w:rsidR="0071022F" w:rsidRPr="007A75FD" w:rsidRDefault="0071022F" w:rsidP="0067412E">
            <w:pPr>
              <w:rPr>
                <w:rFonts w:cstheme="minorHAnsi"/>
                <w:sz w:val="24"/>
                <w:szCs w:val="24"/>
              </w:rPr>
            </w:pPr>
            <w:r>
              <w:br w:type="page"/>
            </w:r>
            <w:r w:rsidRPr="007A75FD">
              <w:rPr>
                <w:rFonts w:cstheme="minorHAnsi"/>
                <w:sz w:val="24"/>
                <w:szCs w:val="24"/>
              </w:rPr>
              <w:t>8.</w:t>
            </w:r>
          </w:p>
        </w:tc>
        <w:tc>
          <w:tcPr>
            <w:tcW w:w="1052" w:type="dxa"/>
            <w:gridSpan w:val="2"/>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2E51C45D" wp14:editId="11E6F8C2">
                  <wp:extent cx="180975" cy="171450"/>
                  <wp:effectExtent l="0" t="0" r="9525" b="0"/>
                  <wp:docPr id="44" name="Picture 4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Default="0071022F" w:rsidP="0067412E">
            <w:pPr>
              <w:rPr>
                <w:rFonts w:cstheme="minorHAnsi"/>
                <w:b/>
                <w:i/>
                <w:sz w:val="24"/>
                <w:szCs w:val="24"/>
              </w:rPr>
            </w:pPr>
            <w:r w:rsidRPr="007A75FD">
              <w:rPr>
                <w:rFonts w:cstheme="minorHAnsi"/>
                <w:b/>
                <w:i/>
                <w:sz w:val="24"/>
                <w:szCs w:val="24"/>
                <w:shd w:val="clear" w:color="auto" w:fill="FFFFFF"/>
              </w:rPr>
              <w:t>Information</w:t>
            </w:r>
            <w:r w:rsidRPr="007A75FD">
              <w:rPr>
                <w:rFonts w:cstheme="minorHAnsi"/>
                <w:b/>
                <w:i/>
                <w:sz w:val="24"/>
                <w:szCs w:val="24"/>
              </w:rPr>
              <w:t>, deemed important is often taught just one time and is expected to be remembered a lifetime.</w:t>
            </w:r>
          </w:p>
          <w:p w:rsidR="0071022F" w:rsidRPr="007A75FD" w:rsidRDefault="0071022F" w:rsidP="0067412E">
            <w:pPr>
              <w:rPr>
                <w:rFonts w:cstheme="minorHAnsi"/>
                <w:sz w:val="24"/>
                <w:szCs w:val="24"/>
              </w:rPr>
            </w:pP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64E1DD33" wp14:editId="47EFEC9B">
                  <wp:extent cx="180975" cy="171450"/>
                  <wp:effectExtent l="0" t="0" r="9525" b="0"/>
                  <wp:docPr id="45" name="Picture 4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664"/>
          <w:jc w:val="center"/>
        </w:trPr>
        <w:tc>
          <w:tcPr>
            <w:tcW w:w="520" w:type="dxa"/>
          </w:tcPr>
          <w:p w:rsidR="0071022F" w:rsidRPr="007A75FD" w:rsidRDefault="0071022F" w:rsidP="0067412E">
            <w:pPr>
              <w:spacing w:line="256" w:lineRule="auto"/>
              <w:rPr>
                <w:rFonts w:cstheme="minorHAnsi"/>
                <w:sz w:val="24"/>
                <w:szCs w:val="24"/>
              </w:rPr>
            </w:pPr>
            <w:r w:rsidRPr="007A75FD">
              <w:rPr>
                <w:rFonts w:cstheme="minorHAnsi"/>
                <w:sz w:val="24"/>
                <w:szCs w:val="24"/>
              </w:rPr>
              <w:t>9.</w:t>
            </w:r>
          </w:p>
        </w:tc>
        <w:tc>
          <w:tcPr>
            <w:tcW w:w="1052" w:type="dxa"/>
            <w:gridSpan w:val="2"/>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5A54D28B" wp14:editId="031E0F58">
                  <wp:extent cx="180975" cy="171450"/>
                  <wp:effectExtent l="0" t="0" r="9525" b="0"/>
                  <wp:docPr id="58" name="Picture 5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7A75FD" w:rsidRDefault="0071022F" w:rsidP="0067412E">
            <w:pPr>
              <w:spacing w:line="256" w:lineRule="auto"/>
              <w:rPr>
                <w:rFonts w:cstheme="minorHAnsi"/>
                <w:sz w:val="24"/>
                <w:szCs w:val="24"/>
              </w:rPr>
            </w:pPr>
            <w:r w:rsidRPr="007A75FD">
              <w:rPr>
                <w:rFonts w:eastAsia="Times New Roman" w:cstheme="minorHAnsi"/>
                <w:b/>
                <w:i/>
                <w:sz w:val="24"/>
                <w:szCs w:val="24"/>
              </w:rPr>
              <w:t>Sixty percent of all high school students do not have the skills to comprehend instructional materials.</w:t>
            </w:r>
            <w:r>
              <w:rPr>
                <w:rFonts w:eastAsia="Times New Roman" w:cstheme="minorHAnsi"/>
                <w:b/>
                <w:i/>
                <w:sz w:val="24"/>
                <w:szCs w:val="24"/>
              </w:rPr>
              <w:br/>
            </w: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33F4536" wp14:editId="1D4F02D6">
                  <wp:extent cx="180975" cy="171450"/>
                  <wp:effectExtent l="0" t="0" r="9525" b="0"/>
                  <wp:docPr id="61" name="Picture 6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664"/>
          <w:jc w:val="center"/>
        </w:trPr>
        <w:tc>
          <w:tcPr>
            <w:tcW w:w="520" w:type="dxa"/>
          </w:tcPr>
          <w:p w:rsidR="0071022F" w:rsidRPr="007A75FD" w:rsidRDefault="0071022F" w:rsidP="0067412E">
            <w:pPr>
              <w:spacing w:line="256" w:lineRule="auto"/>
              <w:jc w:val="center"/>
              <w:rPr>
                <w:rFonts w:cstheme="minorHAnsi"/>
                <w:sz w:val="24"/>
                <w:szCs w:val="24"/>
              </w:rPr>
            </w:pPr>
            <w:r w:rsidRPr="007A75FD">
              <w:rPr>
                <w:sz w:val="24"/>
                <w:szCs w:val="24"/>
              </w:rPr>
              <w:br w:type="page"/>
            </w:r>
            <w:r w:rsidRPr="007A75FD">
              <w:rPr>
                <w:rFonts w:cstheme="minorHAnsi"/>
                <w:sz w:val="24"/>
                <w:szCs w:val="24"/>
              </w:rPr>
              <w:t>10.</w:t>
            </w:r>
          </w:p>
        </w:tc>
        <w:tc>
          <w:tcPr>
            <w:tcW w:w="1052" w:type="dxa"/>
            <w:gridSpan w:val="2"/>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B2C8A87" wp14:editId="76CB657C">
                  <wp:extent cx="180975" cy="171450"/>
                  <wp:effectExtent l="0" t="0" r="9525" b="0"/>
                  <wp:docPr id="62" name="Picture 6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7A75FD" w:rsidRDefault="0071022F" w:rsidP="0067412E">
            <w:pPr>
              <w:spacing w:line="256" w:lineRule="auto"/>
              <w:rPr>
                <w:rFonts w:cstheme="minorHAnsi"/>
                <w:sz w:val="24"/>
                <w:szCs w:val="24"/>
              </w:rPr>
            </w:pPr>
            <w:r w:rsidRPr="007A75FD">
              <w:rPr>
                <w:rFonts w:eastAsia="Times New Roman" w:cstheme="minorHAnsi"/>
                <w:b/>
                <w:i/>
                <w:sz w:val="24"/>
                <w:szCs w:val="24"/>
              </w:rPr>
              <w:t>As much as fifty percent of the material heard and read in class is forgotten within twenty minutes of learning.</w:t>
            </w:r>
            <w:r>
              <w:rPr>
                <w:rFonts w:eastAsia="Times New Roman" w:cstheme="minorHAnsi"/>
                <w:b/>
                <w:i/>
                <w:sz w:val="24"/>
                <w:szCs w:val="24"/>
              </w:rPr>
              <w:br/>
            </w: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74013D68" wp14:editId="6E9DA641">
                  <wp:extent cx="180975" cy="171450"/>
                  <wp:effectExtent l="0" t="0" r="9525" b="0"/>
                  <wp:docPr id="63" name="Picture 6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664"/>
          <w:jc w:val="center"/>
        </w:trPr>
        <w:tc>
          <w:tcPr>
            <w:tcW w:w="520" w:type="dxa"/>
          </w:tcPr>
          <w:p w:rsidR="0071022F" w:rsidRPr="007A75FD" w:rsidRDefault="0071022F" w:rsidP="0067412E">
            <w:pPr>
              <w:jc w:val="center"/>
              <w:rPr>
                <w:rFonts w:cstheme="minorHAnsi"/>
                <w:sz w:val="24"/>
                <w:szCs w:val="24"/>
              </w:rPr>
            </w:pPr>
            <w:r w:rsidRPr="007A75FD">
              <w:rPr>
                <w:sz w:val="24"/>
                <w:szCs w:val="24"/>
              </w:rPr>
              <w:br w:type="page"/>
              <w:t>11.</w:t>
            </w:r>
          </w:p>
        </w:tc>
        <w:tc>
          <w:tcPr>
            <w:tcW w:w="1052" w:type="dxa"/>
            <w:gridSpan w:val="2"/>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10005F9" wp14:editId="68F1ECC2">
                  <wp:extent cx="180975" cy="171450"/>
                  <wp:effectExtent l="0" t="0" r="9525" b="0"/>
                  <wp:docPr id="64" name="Picture 6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7A75FD" w:rsidRDefault="0071022F" w:rsidP="0067412E">
            <w:pPr>
              <w:rPr>
                <w:rFonts w:cstheme="minorHAnsi"/>
                <w:sz w:val="24"/>
                <w:szCs w:val="24"/>
              </w:rPr>
            </w:pPr>
            <w:r>
              <w:rPr>
                <w:rFonts w:cstheme="minorHAnsi"/>
                <w:b/>
                <w:i/>
                <w:sz w:val="24"/>
                <w:szCs w:val="24"/>
                <w:shd w:val="clear" w:color="auto" w:fill="FFFFFF"/>
              </w:rPr>
              <w:t>Without intervening using c</w:t>
            </w:r>
            <w:r w:rsidRPr="007A75FD">
              <w:rPr>
                <w:rFonts w:cstheme="minorHAnsi"/>
                <w:b/>
                <w:i/>
                <w:sz w:val="24"/>
                <w:szCs w:val="24"/>
                <w:shd w:val="clear" w:color="auto" w:fill="FFFFFF"/>
              </w:rPr>
              <w:t xml:space="preserve">omprehension techniques in lecture and reading, only minimal learning results and surface learning is generated. </w:t>
            </w:r>
            <w:r w:rsidRPr="0017056D">
              <w:rPr>
                <w:rFonts w:cstheme="minorHAnsi"/>
                <w:b/>
                <w:sz w:val="24"/>
                <w:szCs w:val="24"/>
              </w:rPr>
              <w:t>(Comprehension techniques are preview, summary, and elaboration activities that consolidate and increase knowledge retention.)</w:t>
            </w:r>
            <w:r>
              <w:rPr>
                <w:rFonts w:cstheme="minorHAnsi"/>
                <w:b/>
                <w:sz w:val="24"/>
                <w:szCs w:val="24"/>
              </w:rPr>
              <w:br/>
            </w: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414BD5F" wp14:editId="4AB1B8C2">
                  <wp:extent cx="180975" cy="171450"/>
                  <wp:effectExtent l="0" t="0" r="9525" b="0"/>
                  <wp:docPr id="65" name="Picture 6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664"/>
          <w:jc w:val="center"/>
        </w:trPr>
        <w:tc>
          <w:tcPr>
            <w:tcW w:w="10550" w:type="dxa"/>
            <w:gridSpan w:val="5"/>
          </w:tcPr>
          <w:p w:rsidR="0071022F" w:rsidRPr="007A75FD" w:rsidRDefault="0071022F" w:rsidP="0067412E">
            <w:pPr>
              <w:rPr>
                <w:rFonts w:cstheme="minorHAnsi"/>
                <w:sz w:val="24"/>
                <w:szCs w:val="24"/>
                <w:shd w:val="clear" w:color="auto" w:fill="FFFFFF"/>
              </w:rPr>
            </w:pPr>
            <w:r>
              <w:br w:type="page"/>
            </w:r>
            <w:r w:rsidRPr="007A75FD">
              <w:rPr>
                <w:sz w:val="24"/>
                <w:szCs w:val="24"/>
              </w:rPr>
              <w:br w:type="page"/>
            </w:r>
            <w:r w:rsidRPr="007A75FD">
              <w:rPr>
                <w:rFonts w:cstheme="minorHAnsi"/>
                <w:sz w:val="24"/>
                <w:szCs w:val="24"/>
              </w:rPr>
              <w:t xml:space="preserve">12.  Do you use intervention </w:t>
            </w:r>
            <w:r w:rsidRPr="007A75FD">
              <w:rPr>
                <w:rFonts w:cstheme="minorHAnsi"/>
                <w:sz w:val="24"/>
                <w:szCs w:val="24"/>
                <w:shd w:val="clear" w:color="auto" w:fill="FFFFFF"/>
              </w:rPr>
              <w:t>techniques to increase comprehension during lecture?</w:t>
            </w:r>
          </w:p>
          <w:p w:rsidR="0071022F" w:rsidRPr="007A75FD" w:rsidRDefault="0071022F" w:rsidP="0067412E">
            <w:pPr>
              <w:rPr>
                <w:rFonts w:eastAsia="Times New Roman" w:cstheme="minorHAnsi"/>
                <w:sz w:val="24"/>
                <w:szCs w:val="24"/>
              </w:rPr>
            </w:pPr>
            <w:r w:rsidRPr="007A75FD">
              <w:rPr>
                <w:rFonts w:cstheme="minorHAnsi"/>
                <w:sz w:val="24"/>
                <w:szCs w:val="24"/>
                <w:shd w:val="clear" w:color="auto" w:fill="FFFFFF"/>
              </w:rPr>
              <w:t xml:space="preserve">        </w:t>
            </w:r>
            <w:r w:rsidRPr="007A75FD">
              <w:rPr>
                <w:rFonts w:eastAsia="Times New Roman" w:cstheme="minorHAnsi"/>
                <w:sz w:val="24"/>
                <w:szCs w:val="24"/>
              </w:rPr>
              <w:t>A.  Consistently (On a Daily Basis)</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B.  Fairly Consistently (Once a Quarter)</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C.  Seldom (Once or Twice a Year)</w:t>
            </w:r>
          </w:p>
          <w:p w:rsidR="0071022F" w:rsidRPr="007A75FD" w:rsidRDefault="0071022F" w:rsidP="0067412E">
            <w:pPr>
              <w:rPr>
                <w:rFonts w:cstheme="minorHAnsi"/>
                <w:sz w:val="24"/>
                <w:szCs w:val="24"/>
              </w:rPr>
            </w:pPr>
            <w:r w:rsidRPr="007A75FD">
              <w:rPr>
                <w:rFonts w:eastAsia="Times New Roman" w:cstheme="minorHAnsi"/>
                <w:sz w:val="24"/>
                <w:szCs w:val="24"/>
              </w:rPr>
              <w:t xml:space="preserve">        D.  Not at All</w:t>
            </w:r>
          </w:p>
          <w:p w:rsidR="0071022F" w:rsidRPr="007A75FD" w:rsidRDefault="0071022F" w:rsidP="0067412E">
            <w:pPr>
              <w:rPr>
                <w:rFonts w:cstheme="minorHAnsi"/>
                <w:sz w:val="24"/>
                <w:szCs w:val="24"/>
              </w:rPr>
            </w:pPr>
          </w:p>
        </w:tc>
      </w:tr>
      <w:tr w:rsidR="0071022F" w:rsidRPr="007A75FD" w:rsidTr="0067412E">
        <w:trPr>
          <w:trHeight w:val="664"/>
          <w:jc w:val="center"/>
        </w:trPr>
        <w:tc>
          <w:tcPr>
            <w:tcW w:w="10550" w:type="dxa"/>
            <w:gridSpan w:val="5"/>
          </w:tcPr>
          <w:p w:rsidR="0071022F" w:rsidRPr="007A75FD" w:rsidRDefault="0071022F" w:rsidP="0067412E">
            <w:pPr>
              <w:rPr>
                <w:rFonts w:cstheme="minorHAnsi"/>
                <w:sz w:val="24"/>
                <w:szCs w:val="24"/>
                <w:shd w:val="clear" w:color="auto" w:fill="FFFFFF"/>
              </w:rPr>
            </w:pPr>
            <w:r w:rsidRPr="007A75FD">
              <w:rPr>
                <w:rFonts w:cstheme="minorHAnsi"/>
                <w:sz w:val="24"/>
                <w:szCs w:val="24"/>
                <w:shd w:val="clear" w:color="auto" w:fill="FFFFFF"/>
              </w:rPr>
              <w:t>13.  Do you use intervention techniques to increase learning results during reading?</w:t>
            </w:r>
          </w:p>
          <w:p w:rsidR="0071022F" w:rsidRPr="007A75FD" w:rsidRDefault="0071022F" w:rsidP="0067412E">
            <w:pPr>
              <w:ind w:left="360"/>
              <w:rPr>
                <w:rFonts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(On a Daily Basis)</w:t>
            </w:r>
            <w:r w:rsidRPr="007A75FD">
              <w:rPr>
                <w:rFonts w:eastAsia="Times New Roman" w:cstheme="minorHAnsi"/>
                <w:sz w:val="24"/>
                <w:szCs w:val="24"/>
              </w:rPr>
              <w:br/>
              <w:t>B.  Fairly Consistently (Once a Quarter)</w:t>
            </w:r>
            <w:r w:rsidRPr="007A75FD">
              <w:rPr>
                <w:rFonts w:eastAsia="Times New Roman" w:cstheme="minorHAnsi"/>
                <w:sz w:val="24"/>
                <w:szCs w:val="24"/>
              </w:rPr>
              <w:br/>
              <w:t>C.  Seldom (Once or Twice a Year)</w:t>
            </w:r>
            <w:r w:rsidRPr="007A75FD">
              <w:rPr>
                <w:rFonts w:eastAsia="Times New Roman" w:cstheme="minorHAnsi"/>
                <w:sz w:val="24"/>
                <w:szCs w:val="24"/>
              </w:rPr>
              <w:br/>
              <w:t>D.  Not at All</w:t>
            </w:r>
            <w:r w:rsidRPr="007A75FD">
              <w:rPr>
                <w:rFonts w:eastAsia="Times New Roman" w:cstheme="minorHAnsi"/>
                <w:sz w:val="24"/>
                <w:szCs w:val="24"/>
              </w:rPr>
              <w:br/>
            </w:r>
          </w:p>
        </w:tc>
      </w:tr>
      <w:tr w:rsidR="0071022F" w:rsidRPr="007A75FD" w:rsidTr="0067412E">
        <w:trPr>
          <w:trHeight w:val="664"/>
          <w:jc w:val="center"/>
        </w:trPr>
        <w:tc>
          <w:tcPr>
            <w:tcW w:w="520" w:type="dxa"/>
          </w:tcPr>
          <w:p w:rsidR="0071022F" w:rsidRPr="007A75FD" w:rsidRDefault="0071022F" w:rsidP="0067412E">
            <w:pPr>
              <w:rPr>
                <w:rFonts w:cstheme="minorHAnsi"/>
                <w:sz w:val="24"/>
                <w:szCs w:val="24"/>
              </w:rPr>
            </w:pPr>
            <w:r w:rsidRPr="007A75FD">
              <w:rPr>
                <w:rFonts w:cstheme="minorHAnsi"/>
                <w:sz w:val="24"/>
                <w:szCs w:val="24"/>
              </w:rPr>
              <w:t>14.</w:t>
            </w:r>
          </w:p>
        </w:tc>
        <w:tc>
          <w:tcPr>
            <w:tcW w:w="1043" w:type="dxa"/>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1F09BCC0" wp14:editId="539AD629">
                  <wp:extent cx="180975" cy="171450"/>
                  <wp:effectExtent l="0" t="0" r="9525" b="0"/>
                  <wp:docPr id="66" name="Picture 6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7A75FD" w:rsidRDefault="0071022F" w:rsidP="0067412E">
            <w:pPr>
              <w:spacing w:line="254" w:lineRule="exact"/>
              <w:rPr>
                <w:rFonts w:cstheme="minorHAnsi"/>
                <w:sz w:val="24"/>
                <w:szCs w:val="24"/>
              </w:rPr>
            </w:pPr>
            <w:r w:rsidRPr="007A75FD">
              <w:rPr>
                <w:b/>
                <w:i/>
                <w:sz w:val="24"/>
                <w:szCs w:val="24"/>
              </w:rPr>
              <w:t>Vocabulary knowledge is the single most important factor contributing to reading comprehension.</w:t>
            </w:r>
          </w:p>
        </w:tc>
        <w:tc>
          <w:tcPr>
            <w:tcW w:w="983"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7616B683" wp14:editId="6064B4B3">
                  <wp:extent cx="180975" cy="171450"/>
                  <wp:effectExtent l="0" t="0" r="9525" b="0"/>
                  <wp:docPr id="67" name="Picture 67"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bl>
    <w:p w:rsidR="0071022F" w:rsidRDefault="0071022F" w:rsidP="0071022F">
      <w:r>
        <w:br w:type="page"/>
      </w:r>
    </w:p>
    <w:tbl>
      <w:tblPr>
        <w:tblStyle w:val="TableGrid"/>
        <w:tblW w:w="10550" w:type="dxa"/>
        <w:jc w:val="center"/>
        <w:tblLook w:val="04A0" w:firstRow="1" w:lastRow="0" w:firstColumn="1" w:lastColumn="0" w:noHBand="0" w:noVBand="1"/>
      </w:tblPr>
      <w:tblGrid>
        <w:gridCol w:w="520"/>
        <w:gridCol w:w="996"/>
        <w:gridCol w:w="47"/>
        <w:gridCol w:w="7915"/>
        <w:gridCol w:w="89"/>
        <w:gridCol w:w="25"/>
        <w:gridCol w:w="958"/>
      </w:tblGrid>
      <w:tr w:rsidR="0071022F" w:rsidRPr="007A75FD" w:rsidTr="0067412E">
        <w:trPr>
          <w:trHeight w:val="431"/>
          <w:jc w:val="center"/>
        </w:trPr>
        <w:tc>
          <w:tcPr>
            <w:tcW w:w="10550" w:type="dxa"/>
            <w:gridSpan w:val="7"/>
          </w:tcPr>
          <w:p w:rsidR="0071022F" w:rsidRPr="007A75FD" w:rsidRDefault="0071022F" w:rsidP="0067412E">
            <w:pPr>
              <w:rPr>
                <w:rFonts w:cstheme="minorHAnsi"/>
                <w:sz w:val="24"/>
                <w:szCs w:val="24"/>
              </w:rPr>
            </w:pPr>
            <w:r>
              <w:lastRenderedPageBreak/>
              <w:br w:type="page"/>
            </w:r>
            <w:r w:rsidRPr="007A75FD">
              <w:rPr>
                <w:rFonts w:cstheme="minorHAnsi"/>
                <w:sz w:val="24"/>
                <w:szCs w:val="24"/>
              </w:rPr>
              <w:t xml:space="preserve">15.  Do you incorporate </w:t>
            </w:r>
            <w:r w:rsidRPr="007A75FD">
              <w:rPr>
                <w:rFonts w:cstheme="minorHAnsi"/>
                <w:sz w:val="24"/>
                <w:szCs w:val="24"/>
                <w:shd w:val="clear" w:color="auto" w:fill="FFFFFF"/>
              </w:rPr>
              <w:t>researched-based processes to teach technical terms/vocabulary as part of your instructional process to create long lasting connections?</w:t>
            </w:r>
          </w:p>
          <w:p w:rsidR="0071022F" w:rsidRDefault="0071022F" w:rsidP="0067412E">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r w:rsidRPr="007A75FD">
              <w:rPr>
                <w:rFonts w:eastAsia="Times New Roman" w:cstheme="minorHAnsi"/>
                <w:sz w:val="24"/>
                <w:szCs w:val="24"/>
              </w:rPr>
              <w:br/>
              <w:t>B.  Fairly Consistently (For most units/chapters)</w:t>
            </w:r>
            <w:r w:rsidRPr="007A75FD">
              <w:rPr>
                <w:rFonts w:eastAsia="Times New Roman" w:cstheme="minorHAnsi"/>
                <w:sz w:val="24"/>
                <w:szCs w:val="24"/>
              </w:rPr>
              <w:br/>
              <w:t>C.  Seldom (For few units/chapters)</w:t>
            </w:r>
          </w:p>
          <w:p w:rsidR="0071022F" w:rsidRPr="007A75FD" w:rsidRDefault="0071022F" w:rsidP="0067412E">
            <w:pPr>
              <w:ind w:left="360"/>
              <w:rPr>
                <w:rFonts w:cstheme="minorHAnsi"/>
                <w:sz w:val="24"/>
                <w:szCs w:val="24"/>
              </w:rPr>
            </w:pPr>
            <w:r w:rsidRPr="007A75FD">
              <w:rPr>
                <w:rFonts w:eastAsia="Times New Roman" w:cstheme="minorHAnsi"/>
                <w:sz w:val="24"/>
                <w:szCs w:val="24"/>
              </w:rPr>
              <w:br/>
              <w:t>D.  Not at All</w:t>
            </w:r>
            <w:r w:rsidRPr="007A75FD">
              <w:rPr>
                <w:rFonts w:eastAsia="Times New Roman" w:cstheme="minorHAnsi"/>
                <w:sz w:val="24"/>
                <w:szCs w:val="24"/>
              </w:rPr>
              <w:br/>
            </w:r>
          </w:p>
        </w:tc>
      </w:tr>
      <w:tr w:rsidR="0071022F" w:rsidRPr="007A75FD" w:rsidTr="0067412E">
        <w:trPr>
          <w:trHeight w:val="431"/>
          <w:jc w:val="center"/>
        </w:trPr>
        <w:tc>
          <w:tcPr>
            <w:tcW w:w="520" w:type="dxa"/>
          </w:tcPr>
          <w:p w:rsidR="0071022F" w:rsidRPr="007A75FD" w:rsidRDefault="0071022F" w:rsidP="0067412E">
            <w:pPr>
              <w:rPr>
                <w:rFonts w:cstheme="minorHAnsi"/>
                <w:sz w:val="24"/>
                <w:szCs w:val="24"/>
              </w:rPr>
            </w:pPr>
            <w:r w:rsidRPr="007A75FD">
              <w:rPr>
                <w:rFonts w:cstheme="minorHAnsi"/>
                <w:sz w:val="24"/>
                <w:szCs w:val="24"/>
              </w:rPr>
              <w:t>16.</w:t>
            </w:r>
          </w:p>
        </w:tc>
        <w:tc>
          <w:tcPr>
            <w:tcW w:w="1043"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127533A3" wp14:editId="354AAA50">
                  <wp:extent cx="180975" cy="171450"/>
                  <wp:effectExtent l="0" t="0" r="9525" b="0"/>
                  <wp:docPr id="68" name="Picture 6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7A75FD" w:rsidRDefault="0071022F" w:rsidP="0067412E">
            <w:pPr>
              <w:rPr>
                <w:rFonts w:cstheme="minorHAnsi"/>
                <w:sz w:val="24"/>
                <w:szCs w:val="24"/>
              </w:rPr>
            </w:pPr>
            <w:r w:rsidRPr="007A75FD">
              <w:rPr>
                <w:rFonts w:eastAsia="Times New Roman" w:cstheme="minorHAnsi"/>
                <w:b/>
                <w:i/>
                <w:sz w:val="24"/>
                <w:szCs w:val="24"/>
              </w:rPr>
              <w:t xml:space="preserve">Without </w:t>
            </w:r>
            <w:r>
              <w:rPr>
                <w:rFonts w:eastAsia="Times New Roman" w:cstheme="minorHAnsi"/>
                <w:b/>
                <w:i/>
                <w:sz w:val="24"/>
                <w:szCs w:val="24"/>
              </w:rPr>
              <w:t xml:space="preserve">using </w:t>
            </w:r>
            <w:r w:rsidRPr="007A75FD">
              <w:rPr>
                <w:rFonts w:eastAsia="Times New Roman" w:cstheme="minorHAnsi"/>
                <w:b/>
                <w:i/>
                <w:sz w:val="24"/>
                <w:szCs w:val="24"/>
              </w:rPr>
              <w:t>thinking and reflection learning techniques, learning ends well short of the re-organization of thinking that deep learning requires.</w:t>
            </w:r>
            <w:r>
              <w:rPr>
                <w:rFonts w:eastAsia="Times New Roman" w:cstheme="minorHAnsi"/>
                <w:b/>
                <w:i/>
                <w:sz w:val="24"/>
                <w:szCs w:val="24"/>
              </w:rPr>
              <w:br/>
            </w:r>
          </w:p>
        </w:tc>
        <w:tc>
          <w:tcPr>
            <w:tcW w:w="983" w:type="dxa"/>
            <w:gridSpan w:val="2"/>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0C749E73" wp14:editId="70EF5E04">
                  <wp:extent cx="180975" cy="171450"/>
                  <wp:effectExtent l="0" t="0" r="9525" b="0"/>
                  <wp:docPr id="69" name="Picture 6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431"/>
          <w:jc w:val="center"/>
        </w:trPr>
        <w:tc>
          <w:tcPr>
            <w:tcW w:w="520" w:type="dxa"/>
          </w:tcPr>
          <w:p w:rsidR="0071022F" w:rsidRPr="007A75FD" w:rsidRDefault="0071022F" w:rsidP="0067412E">
            <w:pPr>
              <w:rPr>
                <w:rFonts w:cstheme="minorHAnsi"/>
                <w:sz w:val="24"/>
                <w:szCs w:val="24"/>
              </w:rPr>
            </w:pPr>
            <w:r w:rsidRPr="007A75FD">
              <w:rPr>
                <w:rFonts w:cstheme="minorHAnsi"/>
                <w:sz w:val="24"/>
                <w:szCs w:val="24"/>
              </w:rPr>
              <w:t>17.</w:t>
            </w:r>
          </w:p>
        </w:tc>
        <w:tc>
          <w:tcPr>
            <w:tcW w:w="1043" w:type="dxa"/>
            <w:gridSpan w:val="2"/>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29F6C128" wp14:editId="7A5CDF30">
                  <wp:extent cx="180975" cy="171450"/>
                  <wp:effectExtent l="0" t="0" r="9525" b="0"/>
                  <wp:docPr id="70" name="Picture 70"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7A75FD" w:rsidRDefault="0071022F" w:rsidP="0067412E">
            <w:pPr>
              <w:spacing w:line="256" w:lineRule="auto"/>
              <w:rPr>
                <w:rFonts w:cstheme="minorHAnsi"/>
                <w:sz w:val="24"/>
                <w:szCs w:val="24"/>
              </w:rPr>
            </w:pPr>
            <w:r w:rsidRPr="007A75FD">
              <w:rPr>
                <w:rFonts w:cstheme="minorHAnsi"/>
                <w:b/>
                <w:i/>
                <w:sz w:val="24"/>
                <w:szCs w:val="24"/>
                <w:shd w:val="clear" w:color="auto" w:fill="FFFFFF"/>
              </w:rPr>
              <w:t>Thinking and reflection learning techniques consolidate knowledge and creates long-lasting connections that can be easily recalled in the future.</w:t>
            </w:r>
            <w:r>
              <w:rPr>
                <w:rFonts w:cstheme="minorHAnsi"/>
                <w:b/>
                <w:i/>
                <w:sz w:val="24"/>
                <w:szCs w:val="24"/>
                <w:shd w:val="clear" w:color="auto" w:fill="FFFFFF"/>
              </w:rPr>
              <w:br/>
            </w:r>
            <w:r>
              <w:rPr>
                <w:rFonts w:cstheme="minorHAnsi"/>
                <w:noProof/>
                <w:sz w:val="24"/>
                <w:szCs w:val="24"/>
              </w:rPr>
              <w:t xml:space="preserve"> </w:t>
            </w:r>
          </w:p>
        </w:tc>
        <w:tc>
          <w:tcPr>
            <w:tcW w:w="983" w:type="dxa"/>
            <w:gridSpan w:val="2"/>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57EB3577" wp14:editId="756EE7F9">
                  <wp:extent cx="180975" cy="171450"/>
                  <wp:effectExtent l="0" t="0" r="9525" b="0"/>
                  <wp:docPr id="71" name="Picture 7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03"/>
          <w:jc w:val="center"/>
        </w:trPr>
        <w:tc>
          <w:tcPr>
            <w:tcW w:w="520" w:type="dxa"/>
          </w:tcPr>
          <w:p w:rsidR="0071022F" w:rsidRPr="007A75FD" w:rsidRDefault="0071022F" w:rsidP="0067412E">
            <w:pPr>
              <w:rPr>
                <w:rFonts w:cstheme="minorHAnsi"/>
                <w:sz w:val="24"/>
                <w:szCs w:val="24"/>
              </w:rPr>
            </w:pPr>
            <w:r>
              <w:br w:type="page"/>
            </w:r>
            <w:r w:rsidRPr="007A75FD">
              <w:rPr>
                <w:rFonts w:cstheme="minorHAnsi"/>
                <w:sz w:val="24"/>
                <w:szCs w:val="24"/>
              </w:rPr>
              <w:t>18.</w:t>
            </w:r>
          </w:p>
        </w:tc>
        <w:tc>
          <w:tcPr>
            <w:tcW w:w="1043" w:type="dxa"/>
            <w:gridSpan w:val="2"/>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AC6422E" wp14:editId="62E5A8F7">
                  <wp:extent cx="180975" cy="171450"/>
                  <wp:effectExtent l="0" t="0" r="9525" b="0"/>
                  <wp:docPr id="72" name="Picture 7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403336" w:rsidRDefault="0071022F" w:rsidP="0067412E">
            <w:pPr>
              <w:rPr>
                <w:rFonts w:cstheme="minorHAnsi"/>
                <w:b/>
                <w:i/>
                <w:sz w:val="24"/>
                <w:szCs w:val="24"/>
                <w:shd w:val="clear" w:color="auto" w:fill="FFFFFF"/>
              </w:rPr>
            </w:pPr>
            <w:r w:rsidRPr="007A75FD">
              <w:rPr>
                <w:rFonts w:cstheme="minorHAnsi"/>
                <w:b/>
                <w:i/>
                <w:sz w:val="24"/>
                <w:szCs w:val="24"/>
                <w:shd w:val="clear" w:color="auto" w:fill="FFFFFF"/>
              </w:rPr>
              <w:t>Thinking/Reflection Learning Products consolidate knowledge and create long-lasting connections that can be easily recalled in the future</w:t>
            </w:r>
            <w:r w:rsidRPr="00403336">
              <w:rPr>
                <w:rFonts w:cstheme="minorHAnsi"/>
                <w:b/>
                <w:i/>
                <w:sz w:val="24"/>
                <w:szCs w:val="24"/>
                <w:shd w:val="clear" w:color="auto" w:fill="FFFFFF"/>
              </w:rPr>
              <w:t>. (Learning product examples – graphic organizers, memory tools, mnemonics, reformatted notes, storyboards, reflection questions, etc.)</w:t>
            </w:r>
          </w:p>
          <w:p w:rsidR="0071022F" w:rsidRPr="007A75FD" w:rsidRDefault="0071022F" w:rsidP="0067412E">
            <w:pPr>
              <w:rPr>
                <w:rFonts w:cstheme="minorHAnsi"/>
                <w:sz w:val="24"/>
                <w:szCs w:val="24"/>
              </w:rPr>
            </w:pPr>
          </w:p>
        </w:tc>
        <w:tc>
          <w:tcPr>
            <w:tcW w:w="983" w:type="dxa"/>
            <w:gridSpan w:val="2"/>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1F8FE5CC" wp14:editId="6E6F8352">
                  <wp:extent cx="180975" cy="171450"/>
                  <wp:effectExtent l="0" t="0" r="9525" b="0"/>
                  <wp:docPr id="73" name="Picture 7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03"/>
          <w:jc w:val="center"/>
        </w:trPr>
        <w:tc>
          <w:tcPr>
            <w:tcW w:w="10550" w:type="dxa"/>
            <w:gridSpan w:val="7"/>
          </w:tcPr>
          <w:p w:rsidR="0071022F" w:rsidRPr="007A75FD" w:rsidRDefault="0071022F" w:rsidP="0067412E">
            <w:pPr>
              <w:rPr>
                <w:rFonts w:cstheme="minorHAnsi"/>
                <w:sz w:val="24"/>
                <w:szCs w:val="24"/>
                <w:shd w:val="clear" w:color="auto" w:fill="FFFFFF"/>
              </w:rPr>
            </w:pPr>
            <w:r w:rsidRPr="007A75FD">
              <w:rPr>
                <w:sz w:val="24"/>
                <w:szCs w:val="24"/>
              </w:rPr>
              <w:br w:type="page"/>
            </w:r>
            <w:r w:rsidRPr="007A75FD">
              <w:rPr>
                <w:rFonts w:cstheme="minorHAnsi"/>
                <w:sz w:val="24"/>
                <w:szCs w:val="24"/>
                <w:shd w:val="clear" w:color="auto" w:fill="FFFFFF"/>
              </w:rPr>
              <w:t>19.   Do you incorporate thinking and reflection learning products as part of your instructional process to create long</w:t>
            </w:r>
            <w:r>
              <w:rPr>
                <w:rFonts w:cstheme="minorHAnsi"/>
                <w:sz w:val="24"/>
                <w:szCs w:val="24"/>
                <w:shd w:val="clear" w:color="auto" w:fill="FFFFFF"/>
              </w:rPr>
              <w:t>-</w:t>
            </w:r>
            <w:r w:rsidRPr="007A75FD">
              <w:rPr>
                <w:rFonts w:cstheme="minorHAnsi"/>
                <w:sz w:val="24"/>
                <w:szCs w:val="24"/>
                <w:shd w:val="clear" w:color="auto" w:fill="FFFFFF"/>
              </w:rPr>
              <w:t xml:space="preserve">lasting retention and retrieval connections? </w:t>
            </w:r>
            <w:r>
              <w:rPr>
                <w:rFonts w:cstheme="minorHAnsi"/>
                <w:sz w:val="24"/>
                <w:szCs w:val="24"/>
                <w:shd w:val="clear" w:color="auto" w:fill="FFFFFF"/>
              </w:rPr>
              <w:t xml:space="preserve"> </w:t>
            </w:r>
            <w:r w:rsidRPr="007A75FD">
              <w:rPr>
                <w:rFonts w:cstheme="minorHAnsi"/>
                <w:sz w:val="24"/>
                <w:szCs w:val="24"/>
                <w:shd w:val="clear" w:color="auto" w:fill="FFFFFF"/>
              </w:rPr>
              <w:t>(Thinking/Reflection Learning product examples – graphic organizers, memory tools, mnemonics, reformatted notes, storyboards, reflection questions, etc.)</w:t>
            </w:r>
          </w:p>
          <w:p w:rsidR="0071022F" w:rsidRPr="007A75FD" w:rsidRDefault="0071022F" w:rsidP="0067412E">
            <w:pPr>
              <w:rPr>
                <w:rFonts w:cstheme="minorHAnsi"/>
                <w:sz w:val="24"/>
                <w:szCs w:val="24"/>
                <w:shd w:val="clear" w:color="auto" w:fill="FFFFFF"/>
              </w:rPr>
            </w:pPr>
            <w:r w:rsidRPr="007A75FD">
              <w:rPr>
                <w:rFonts w:cstheme="minorHAnsi"/>
                <w:sz w:val="24"/>
                <w:szCs w:val="24"/>
                <w:shd w:val="clear" w:color="auto" w:fill="FFFFFF"/>
              </w:rPr>
              <w:t xml:space="preserve">         A.  Consistently (On a Daily of Weekly Basis</w:t>
            </w:r>
          </w:p>
          <w:p w:rsidR="0071022F" w:rsidRPr="007A75FD" w:rsidRDefault="0071022F" w:rsidP="0067412E">
            <w:pPr>
              <w:rPr>
                <w:rFonts w:cstheme="minorHAnsi"/>
                <w:sz w:val="24"/>
                <w:szCs w:val="24"/>
                <w:shd w:val="clear" w:color="auto" w:fill="FFFFFF"/>
              </w:rPr>
            </w:pPr>
            <w:r w:rsidRPr="007A75FD">
              <w:rPr>
                <w:rFonts w:cstheme="minorHAnsi"/>
                <w:sz w:val="24"/>
                <w:szCs w:val="24"/>
                <w:shd w:val="clear" w:color="auto" w:fill="FFFFFF"/>
              </w:rPr>
              <w:t xml:space="preserve">         B.  Fairly Consistently (Once a Quarter)</w:t>
            </w:r>
          </w:p>
          <w:p w:rsidR="0071022F" w:rsidRPr="007A75FD" w:rsidRDefault="0071022F" w:rsidP="0067412E">
            <w:pPr>
              <w:rPr>
                <w:rFonts w:cstheme="minorHAnsi"/>
                <w:sz w:val="24"/>
                <w:szCs w:val="24"/>
                <w:shd w:val="clear" w:color="auto" w:fill="FFFFFF"/>
              </w:rPr>
            </w:pPr>
            <w:r w:rsidRPr="007A75FD">
              <w:rPr>
                <w:rFonts w:cstheme="minorHAnsi"/>
                <w:sz w:val="24"/>
                <w:szCs w:val="24"/>
                <w:shd w:val="clear" w:color="auto" w:fill="FFFFFF"/>
              </w:rPr>
              <w:t xml:space="preserve">         C.  Seldom (Once or Twice a Year)</w:t>
            </w:r>
          </w:p>
          <w:p w:rsidR="0071022F" w:rsidRDefault="0071022F" w:rsidP="0067412E">
            <w:pPr>
              <w:rPr>
                <w:rFonts w:cstheme="minorHAnsi"/>
                <w:sz w:val="24"/>
                <w:szCs w:val="24"/>
                <w:shd w:val="clear" w:color="auto" w:fill="FFFFFF"/>
              </w:rPr>
            </w:pPr>
            <w:r w:rsidRPr="007A75FD">
              <w:rPr>
                <w:rFonts w:cstheme="minorHAnsi"/>
                <w:sz w:val="24"/>
                <w:szCs w:val="24"/>
                <w:shd w:val="clear" w:color="auto" w:fill="FFFFFF"/>
              </w:rPr>
              <w:t xml:space="preserve">         D.  Not at All</w:t>
            </w:r>
          </w:p>
          <w:p w:rsidR="0071022F" w:rsidRPr="007A75FD" w:rsidRDefault="0071022F" w:rsidP="0067412E">
            <w:pPr>
              <w:rPr>
                <w:rFonts w:cstheme="minorHAnsi"/>
                <w:sz w:val="24"/>
                <w:szCs w:val="24"/>
              </w:rPr>
            </w:pPr>
          </w:p>
        </w:tc>
      </w:tr>
      <w:tr w:rsidR="0071022F" w:rsidRPr="007A75FD" w:rsidTr="0067412E">
        <w:trPr>
          <w:trHeight w:val="503"/>
          <w:jc w:val="center"/>
        </w:trPr>
        <w:tc>
          <w:tcPr>
            <w:tcW w:w="520" w:type="dxa"/>
          </w:tcPr>
          <w:p w:rsidR="0071022F" w:rsidRPr="007A75FD" w:rsidRDefault="0071022F" w:rsidP="0067412E">
            <w:pPr>
              <w:rPr>
                <w:rFonts w:cstheme="minorHAnsi"/>
                <w:sz w:val="24"/>
                <w:szCs w:val="24"/>
              </w:rPr>
            </w:pPr>
            <w:r w:rsidRPr="007A75FD">
              <w:rPr>
                <w:rFonts w:cstheme="minorHAnsi"/>
                <w:sz w:val="24"/>
                <w:szCs w:val="24"/>
              </w:rPr>
              <w:t>20.</w:t>
            </w:r>
          </w:p>
        </w:tc>
        <w:tc>
          <w:tcPr>
            <w:tcW w:w="996" w:type="dxa"/>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470DD42E" wp14:editId="7891B80F">
                  <wp:extent cx="180975" cy="171450"/>
                  <wp:effectExtent l="0" t="0" r="9525" b="0"/>
                  <wp:docPr id="94" name="Picture 9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7A75FD" w:rsidRDefault="0071022F" w:rsidP="0067412E">
            <w:pPr>
              <w:rPr>
                <w:rFonts w:cstheme="minorHAnsi"/>
                <w:sz w:val="24"/>
                <w:szCs w:val="24"/>
              </w:rPr>
            </w:pPr>
            <w:r w:rsidRPr="007A75FD">
              <w:rPr>
                <w:b/>
                <w:i/>
                <w:sz w:val="24"/>
                <w:szCs w:val="24"/>
              </w:rPr>
              <w:t>Writing is, in fact, one of the best tools for learning any material because it activates thinking.</w:t>
            </w:r>
            <w:r>
              <w:rPr>
                <w:b/>
                <w:i/>
                <w:sz w:val="24"/>
                <w:szCs w:val="24"/>
              </w:rPr>
              <w:br/>
            </w:r>
          </w:p>
        </w:tc>
        <w:tc>
          <w:tcPr>
            <w:tcW w:w="1072" w:type="dxa"/>
            <w:gridSpan w:val="3"/>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094EFF01" wp14:editId="36997E0A">
                  <wp:extent cx="180975" cy="171450"/>
                  <wp:effectExtent l="0" t="0" r="9525" b="0"/>
                  <wp:docPr id="96" name="Picture 9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03"/>
          <w:jc w:val="center"/>
        </w:trPr>
        <w:tc>
          <w:tcPr>
            <w:tcW w:w="10550" w:type="dxa"/>
            <w:gridSpan w:val="7"/>
          </w:tcPr>
          <w:p w:rsidR="0071022F" w:rsidRPr="007A75FD" w:rsidRDefault="0071022F" w:rsidP="0067412E">
            <w:pPr>
              <w:rPr>
                <w:rFonts w:cstheme="minorHAnsi"/>
                <w:sz w:val="24"/>
                <w:szCs w:val="24"/>
              </w:rPr>
            </w:pPr>
            <w:r w:rsidRPr="007A75FD">
              <w:rPr>
                <w:rFonts w:cstheme="minorHAnsi"/>
                <w:sz w:val="24"/>
                <w:szCs w:val="24"/>
              </w:rPr>
              <w:t>21.  Do you incorporate writing opportunities as part of your instructional process to create long-lasting connections?</w:t>
            </w:r>
          </w:p>
          <w:p w:rsidR="0071022F" w:rsidRPr="007A75FD" w:rsidRDefault="0071022F" w:rsidP="0067412E">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p>
          <w:p w:rsidR="0071022F" w:rsidRPr="007A75FD" w:rsidRDefault="0071022F" w:rsidP="0067412E">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71022F" w:rsidRDefault="0071022F" w:rsidP="0067412E">
            <w:pPr>
              <w:ind w:left="360"/>
              <w:rPr>
                <w:rFonts w:cstheme="minorHAnsi"/>
                <w:sz w:val="24"/>
                <w:szCs w:val="24"/>
              </w:rPr>
            </w:pPr>
          </w:p>
          <w:p w:rsidR="0071022F" w:rsidRPr="007A75FD" w:rsidRDefault="0071022F" w:rsidP="0067412E">
            <w:pPr>
              <w:ind w:left="360"/>
              <w:rPr>
                <w:rFonts w:cstheme="minorHAnsi"/>
                <w:sz w:val="24"/>
                <w:szCs w:val="24"/>
              </w:rPr>
            </w:pPr>
          </w:p>
        </w:tc>
      </w:tr>
      <w:tr w:rsidR="0071022F" w:rsidRPr="007A75FD" w:rsidTr="0067412E">
        <w:trPr>
          <w:trHeight w:val="503"/>
          <w:jc w:val="center"/>
        </w:trPr>
        <w:tc>
          <w:tcPr>
            <w:tcW w:w="520" w:type="dxa"/>
          </w:tcPr>
          <w:p w:rsidR="0071022F" w:rsidRPr="007A75FD" w:rsidRDefault="0071022F" w:rsidP="0067412E">
            <w:pPr>
              <w:jc w:val="center"/>
              <w:rPr>
                <w:rFonts w:cstheme="minorHAnsi"/>
                <w:sz w:val="24"/>
                <w:szCs w:val="24"/>
              </w:rPr>
            </w:pPr>
            <w:r w:rsidRPr="007A75FD">
              <w:rPr>
                <w:rFonts w:cstheme="minorHAnsi"/>
                <w:sz w:val="24"/>
                <w:szCs w:val="24"/>
              </w:rPr>
              <w:lastRenderedPageBreak/>
              <w:t>22.</w:t>
            </w:r>
          </w:p>
        </w:tc>
        <w:tc>
          <w:tcPr>
            <w:tcW w:w="996" w:type="dxa"/>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98513B5" wp14:editId="4151EAEF">
                  <wp:extent cx="180975" cy="171450"/>
                  <wp:effectExtent l="0" t="0" r="9525" b="0"/>
                  <wp:docPr id="193" name="Picture 19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Default="0071022F" w:rsidP="0067412E">
            <w:pPr>
              <w:rPr>
                <w:rFonts w:eastAsia="Times New Roman" w:cstheme="minorHAnsi"/>
                <w:b/>
                <w:i/>
                <w:sz w:val="24"/>
                <w:szCs w:val="24"/>
              </w:rPr>
            </w:pPr>
            <w:r w:rsidRPr="007A75FD">
              <w:rPr>
                <w:rFonts w:eastAsia="Times New Roman" w:cstheme="minorHAnsi"/>
                <w:b/>
                <w:i/>
                <w:sz w:val="24"/>
                <w:szCs w:val="24"/>
              </w:rPr>
              <w:t>Answering study questions only require low-level recognition.</w:t>
            </w:r>
          </w:p>
          <w:p w:rsidR="0071022F" w:rsidRPr="007A75FD" w:rsidRDefault="0071022F" w:rsidP="0067412E">
            <w:pPr>
              <w:rPr>
                <w:rFonts w:cstheme="minorHAnsi"/>
                <w:sz w:val="24"/>
                <w:szCs w:val="24"/>
              </w:rPr>
            </w:pPr>
          </w:p>
        </w:tc>
        <w:tc>
          <w:tcPr>
            <w:tcW w:w="1072" w:type="dxa"/>
            <w:gridSpan w:val="3"/>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7EAEA70A" wp14:editId="0D4B3122">
                  <wp:extent cx="180975" cy="171450"/>
                  <wp:effectExtent l="0" t="0" r="9525" b="0"/>
                  <wp:docPr id="202" name="Picture 20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03"/>
          <w:jc w:val="center"/>
        </w:trPr>
        <w:tc>
          <w:tcPr>
            <w:tcW w:w="10550" w:type="dxa"/>
            <w:gridSpan w:val="7"/>
          </w:tcPr>
          <w:p w:rsidR="0071022F" w:rsidRPr="007A75FD" w:rsidRDefault="0071022F" w:rsidP="0067412E">
            <w:pPr>
              <w:rPr>
                <w:rFonts w:cstheme="minorHAnsi"/>
                <w:sz w:val="24"/>
                <w:szCs w:val="24"/>
              </w:rPr>
            </w:pPr>
            <w:r>
              <w:br w:type="page"/>
            </w:r>
            <w:r w:rsidRPr="007A75FD">
              <w:rPr>
                <w:rFonts w:cstheme="minorHAnsi"/>
                <w:sz w:val="24"/>
                <w:szCs w:val="24"/>
              </w:rPr>
              <w:t>23.  Do you use study questions as a means of preparing students for the test and long-term retention?</w:t>
            </w:r>
          </w:p>
          <w:p w:rsidR="0071022F" w:rsidRPr="007A75FD" w:rsidRDefault="0071022F" w:rsidP="0067412E">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p>
          <w:p w:rsidR="0071022F" w:rsidRPr="007A75FD" w:rsidRDefault="0071022F" w:rsidP="0067412E">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71022F" w:rsidRPr="007A75FD" w:rsidRDefault="0071022F" w:rsidP="0067412E">
            <w:pPr>
              <w:ind w:left="360"/>
              <w:rPr>
                <w:rFonts w:cstheme="minorHAnsi"/>
                <w:sz w:val="24"/>
                <w:szCs w:val="24"/>
              </w:rPr>
            </w:pPr>
          </w:p>
        </w:tc>
      </w:tr>
      <w:tr w:rsidR="0071022F" w:rsidRPr="007A75FD" w:rsidTr="0067412E">
        <w:trPr>
          <w:trHeight w:val="503"/>
          <w:jc w:val="center"/>
        </w:trPr>
        <w:tc>
          <w:tcPr>
            <w:tcW w:w="520" w:type="dxa"/>
          </w:tcPr>
          <w:p w:rsidR="0071022F" w:rsidRPr="007A75FD" w:rsidRDefault="0071022F" w:rsidP="0067412E">
            <w:pPr>
              <w:rPr>
                <w:rFonts w:cstheme="minorHAnsi"/>
                <w:sz w:val="24"/>
                <w:szCs w:val="24"/>
              </w:rPr>
            </w:pPr>
            <w:r w:rsidRPr="007A75FD">
              <w:rPr>
                <w:rFonts w:cstheme="minorHAnsi"/>
                <w:sz w:val="24"/>
                <w:szCs w:val="24"/>
              </w:rPr>
              <w:t>24.</w:t>
            </w:r>
          </w:p>
        </w:tc>
        <w:tc>
          <w:tcPr>
            <w:tcW w:w="996" w:type="dxa"/>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18A89AA1" wp14:editId="1740CB96">
                  <wp:extent cx="180975" cy="171450"/>
                  <wp:effectExtent l="0" t="0" r="9525" b="0"/>
                  <wp:docPr id="213" name="Picture 21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0A5798" w:rsidRDefault="0071022F" w:rsidP="0067412E">
            <w:pPr>
              <w:spacing w:after="225" w:line="270" w:lineRule="atLeast"/>
              <w:ind w:left="15" w:right="15"/>
              <w:rPr>
                <w:rFonts w:cstheme="minorHAnsi"/>
                <w:b/>
                <w:i/>
                <w:sz w:val="24"/>
                <w:szCs w:val="24"/>
              </w:rPr>
            </w:pPr>
            <w:r w:rsidRPr="000A5798">
              <w:rPr>
                <w:b/>
                <w:i/>
                <w:sz w:val="24"/>
                <w:szCs w:val="24"/>
              </w:rPr>
              <w:t>Teaching students to generate their own questions as part of the learning process is an effective way to encourage higher level thinking.</w:t>
            </w:r>
          </w:p>
        </w:tc>
        <w:tc>
          <w:tcPr>
            <w:tcW w:w="1072" w:type="dxa"/>
            <w:gridSpan w:val="3"/>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BCEFCB4" wp14:editId="3EC15C9C">
                  <wp:extent cx="180975" cy="171450"/>
                  <wp:effectExtent l="0" t="0" r="9525" b="0"/>
                  <wp:docPr id="216" name="Picture 21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03"/>
          <w:jc w:val="center"/>
        </w:trPr>
        <w:tc>
          <w:tcPr>
            <w:tcW w:w="10550" w:type="dxa"/>
            <w:gridSpan w:val="7"/>
          </w:tcPr>
          <w:p w:rsidR="0071022F" w:rsidRPr="007A75FD" w:rsidRDefault="0071022F" w:rsidP="0067412E">
            <w:pPr>
              <w:rPr>
                <w:rFonts w:eastAsia="Times New Roman" w:cstheme="minorHAnsi"/>
                <w:sz w:val="24"/>
                <w:szCs w:val="24"/>
              </w:rPr>
            </w:pPr>
            <w:r>
              <w:br w:type="page"/>
            </w:r>
            <w:r w:rsidRPr="007A75FD">
              <w:rPr>
                <w:rFonts w:cstheme="minorHAnsi"/>
                <w:sz w:val="24"/>
                <w:szCs w:val="24"/>
              </w:rPr>
              <w:t xml:space="preserve">25.  Do you </w:t>
            </w:r>
            <w:r w:rsidRPr="007A75FD">
              <w:rPr>
                <w:rFonts w:cstheme="minorHAnsi"/>
                <w:sz w:val="24"/>
                <w:szCs w:val="24"/>
                <w:shd w:val="clear" w:color="auto" w:fill="FFFFFF"/>
              </w:rPr>
              <w:t>allow students to generate their own questions as part of your instructional process to create long-lasting</w:t>
            </w:r>
            <w:r>
              <w:rPr>
                <w:rFonts w:cstheme="minorHAnsi"/>
                <w:sz w:val="24"/>
                <w:szCs w:val="24"/>
                <w:shd w:val="clear" w:color="auto" w:fill="FFFFFF"/>
              </w:rPr>
              <w:t xml:space="preserve"> </w:t>
            </w:r>
            <w:r w:rsidRPr="007A75FD">
              <w:rPr>
                <w:rFonts w:cstheme="minorHAnsi"/>
                <w:sz w:val="24"/>
                <w:szCs w:val="24"/>
                <w:shd w:val="clear" w:color="auto" w:fill="FFFFFF"/>
              </w:rPr>
              <w:t>connections?</w:t>
            </w:r>
            <w:r w:rsidRPr="007A75FD">
              <w:rPr>
                <w:rFonts w:cstheme="minorHAnsi"/>
                <w:sz w:val="24"/>
                <w:szCs w:val="24"/>
                <w:shd w:val="clear" w:color="auto" w:fill="FFFFFF"/>
              </w:rPr>
              <w:br/>
              <w:t xml:space="preserve">       A. </w:t>
            </w:r>
            <w:r w:rsidRPr="007A75FD">
              <w:rPr>
                <w:rFonts w:eastAsia="Times New Roman" w:cstheme="minorHAnsi"/>
                <w:sz w:val="24"/>
                <w:szCs w:val="24"/>
              </w:rPr>
              <w:t>Consistently (For every unit/chapter)</w:t>
            </w:r>
          </w:p>
          <w:p w:rsidR="0071022F" w:rsidRDefault="0071022F" w:rsidP="0067412E">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71022F" w:rsidRPr="007A75FD" w:rsidRDefault="0071022F" w:rsidP="0067412E">
            <w:pPr>
              <w:ind w:left="360"/>
              <w:rPr>
                <w:rFonts w:cstheme="minorHAnsi"/>
                <w:sz w:val="24"/>
                <w:szCs w:val="24"/>
              </w:rPr>
            </w:pPr>
          </w:p>
        </w:tc>
      </w:tr>
      <w:tr w:rsidR="0071022F" w:rsidRPr="007A75FD" w:rsidTr="0067412E">
        <w:trPr>
          <w:trHeight w:val="503"/>
          <w:jc w:val="center"/>
        </w:trPr>
        <w:tc>
          <w:tcPr>
            <w:tcW w:w="520" w:type="dxa"/>
          </w:tcPr>
          <w:p w:rsidR="0071022F" w:rsidRPr="007A75FD" w:rsidRDefault="0071022F" w:rsidP="0067412E">
            <w:pPr>
              <w:rPr>
                <w:rFonts w:cstheme="minorHAnsi"/>
                <w:sz w:val="24"/>
                <w:szCs w:val="24"/>
              </w:rPr>
            </w:pPr>
            <w:r w:rsidRPr="007A75FD">
              <w:rPr>
                <w:sz w:val="24"/>
                <w:szCs w:val="24"/>
              </w:rPr>
              <w:br w:type="page"/>
            </w:r>
            <w:r w:rsidRPr="007A75FD">
              <w:rPr>
                <w:rFonts w:cstheme="minorHAnsi"/>
                <w:sz w:val="24"/>
                <w:szCs w:val="24"/>
              </w:rPr>
              <w:t>26.</w:t>
            </w:r>
          </w:p>
        </w:tc>
        <w:tc>
          <w:tcPr>
            <w:tcW w:w="996" w:type="dxa"/>
          </w:tcPr>
          <w:p w:rsidR="0071022F" w:rsidRPr="007A75FD" w:rsidRDefault="0071022F" w:rsidP="0067412E">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1B0A90A2" wp14:editId="7F5B6705">
                  <wp:extent cx="180975" cy="171450"/>
                  <wp:effectExtent l="0" t="0" r="9525" b="0"/>
                  <wp:docPr id="219" name="Picture 21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76" w:type="dxa"/>
            <w:gridSpan w:val="4"/>
          </w:tcPr>
          <w:p w:rsidR="0071022F" w:rsidRPr="007A75FD" w:rsidRDefault="0071022F" w:rsidP="0067412E">
            <w:pPr>
              <w:spacing w:line="256" w:lineRule="auto"/>
              <w:jc w:val="center"/>
              <w:rPr>
                <w:rFonts w:cstheme="minorHAnsi"/>
                <w:sz w:val="24"/>
                <w:szCs w:val="24"/>
              </w:rPr>
            </w:pPr>
            <w:r w:rsidRPr="007A75FD">
              <w:rPr>
                <w:rFonts w:cstheme="minorHAnsi"/>
                <w:sz w:val="24"/>
                <w:szCs w:val="24"/>
              </w:rPr>
              <w:t>GENERAL LEARNING THEORY STATEMENT</w:t>
            </w:r>
          </w:p>
          <w:p w:rsidR="0071022F" w:rsidRPr="000A5798" w:rsidRDefault="0071022F" w:rsidP="0067412E">
            <w:pPr>
              <w:spacing w:after="160"/>
              <w:rPr>
                <w:rFonts w:cstheme="minorHAnsi"/>
                <w:b/>
                <w:i/>
                <w:sz w:val="24"/>
                <w:szCs w:val="24"/>
              </w:rPr>
            </w:pPr>
            <w:r w:rsidRPr="000A5798">
              <w:rPr>
                <w:b/>
                <w:i/>
                <w:color w:val="000000"/>
                <w:sz w:val="24"/>
                <w:szCs w:val="24"/>
                <w:shd w:val="clear" w:color="auto" w:fill="FFFFFF"/>
              </w:rPr>
              <w:t>Compared to traditional instructional methods, students engaged in small-group learning achieve higher grades and retain information longer.</w:t>
            </w:r>
          </w:p>
        </w:tc>
        <w:tc>
          <w:tcPr>
            <w:tcW w:w="958" w:type="dxa"/>
          </w:tcPr>
          <w:p w:rsidR="0071022F" w:rsidRPr="007A75FD" w:rsidRDefault="0071022F" w:rsidP="0067412E">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708C38A7" wp14:editId="4E665906">
                  <wp:extent cx="180975" cy="171450"/>
                  <wp:effectExtent l="0" t="0" r="9525" b="0"/>
                  <wp:docPr id="220" name="Picture 220"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71022F" w:rsidRPr="007A75FD" w:rsidTr="0067412E">
        <w:trPr>
          <w:trHeight w:val="503"/>
          <w:jc w:val="center"/>
        </w:trPr>
        <w:tc>
          <w:tcPr>
            <w:tcW w:w="10550" w:type="dxa"/>
            <w:gridSpan w:val="7"/>
          </w:tcPr>
          <w:p w:rsidR="0071022F" w:rsidRPr="007A75FD" w:rsidRDefault="0071022F" w:rsidP="0067412E">
            <w:pPr>
              <w:rPr>
                <w:rFonts w:eastAsia="Times New Roman" w:cstheme="minorHAnsi"/>
                <w:sz w:val="24"/>
                <w:szCs w:val="24"/>
              </w:rPr>
            </w:pPr>
            <w:r w:rsidRPr="007A75FD">
              <w:rPr>
                <w:sz w:val="24"/>
                <w:szCs w:val="24"/>
              </w:rPr>
              <w:br w:type="page"/>
            </w:r>
            <w:r w:rsidRPr="007A75FD">
              <w:rPr>
                <w:sz w:val="24"/>
                <w:szCs w:val="24"/>
              </w:rPr>
              <w:br w:type="page"/>
            </w:r>
            <w:r w:rsidRPr="007A75FD">
              <w:rPr>
                <w:rFonts w:cstheme="minorHAnsi"/>
                <w:sz w:val="24"/>
                <w:szCs w:val="24"/>
              </w:rPr>
              <w:t xml:space="preserve">27.  Do you </w:t>
            </w:r>
            <w:r w:rsidRPr="007A75FD">
              <w:rPr>
                <w:rFonts w:cstheme="minorHAnsi"/>
                <w:sz w:val="24"/>
                <w:szCs w:val="24"/>
                <w:shd w:val="clear" w:color="auto" w:fill="FFFFFF"/>
              </w:rPr>
              <w:t xml:space="preserve">allow students to </w:t>
            </w:r>
            <w:r>
              <w:rPr>
                <w:rFonts w:cstheme="minorHAnsi"/>
                <w:sz w:val="24"/>
                <w:szCs w:val="24"/>
                <w:shd w:val="clear" w:color="auto" w:fill="FFFFFF"/>
              </w:rPr>
              <w:t xml:space="preserve">participate in </w:t>
            </w:r>
            <w:r w:rsidRPr="007A75FD">
              <w:rPr>
                <w:rFonts w:cstheme="minorHAnsi"/>
                <w:sz w:val="24"/>
                <w:szCs w:val="24"/>
                <w:shd w:val="clear" w:color="auto" w:fill="FFFFFF"/>
              </w:rPr>
              <w:t>small group learning as part of your instructional process to create long-lasting connections?</w:t>
            </w:r>
            <w:r w:rsidRPr="007A75FD">
              <w:rPr>
                <w:rFonts w:cstheme="minorHAnsi"/>
                <w:sz w:val="24"/>
                <w:szCs w:val="24"/>
                <w:shd w:val="clear" w:color="auto" w:fill="FFFFFF"/>
              </w:rPr>
              <w:br/>
              <w:t xml:space="preserve">        A. </w:t>
            </w:r>
            <w:r w:rsidRPr="007A75FD">
              <w:rPr>
                <w:rFonts w:eastAsia="Times New Roman" w:cstheme="minorHAnsi"/>
                <w:sz w:val="24"/>
                <w:szCs w:val="24"/>
              </w:rPr>
              <w:t>Consistently (For every unit/chapter)</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B.  Fairly Consistently (For most units/chapters)</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C.  Seldom (For few units/chapters)</w:t>
            </w:r>
          </w:p>
          <w:p w:rsidR="0071022F" w:rsidRPr="007A75FD" w:rsidRDefault="0071022F" w:rsidP="0067412E">
            <w:pPr>
              <w:rPr>
                <w:rFonts w:eastAsia="Times New Roman" w:cstheme="minorHAnsi"/>
                <w:sz w:val="24"/>
                <w:szCs w:val="24"/>
              </w:rPr>
            </w:pPr>
            <w:r w:rsidRPr="007A75FD">
              <w:rPr>
                <w:rFonts w:eastAsia="Times New Roman" w:cstheme="minorHAnsi"/>
                <w:sz w:val="24"/>
                <w:szCs w:val="24"/>
              </w:rPr>
              <w:t xml:space="preserve">        D.  Not at All</w:t>
            </w:r>
          </w:p>
          <w:p w:rsidR="0071022F" w:rsidRPr="007A75FD" w:rsidRDefault="0071022F" w:rsidP="0067412E">
            <w:pPr>
              <w:ind w:left="360"/>
              <w:rPr>
                <w:rFonts w:cstheme="minorHAnsi"/>
                <w:sz w:val="24"/>
                <w:szCs w:val="24"/>
              </w:rPr>
            </w:pPr>
          </w:p>
        </w:tc>
      </w:tr>
    </w:tbl>
    <w:p w:rsidR="0071022F" w:rsidRDefault="0071022F"/>
    <w:sectPr w:rsidR="0071022F" w:rsidSect="00121EC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2F"/>
    <w:rsid w:val="000A5798"/>
    <w:rsid w:val="00121ECC"/>
    <w:rsid w:val="00403336"/>
    <w:rsid w:val="005A125D"/>
    <w:rsid w:val="0071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7CD8A-D66F-4BF6-8E2F-CC9AD836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0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Warner</dc:creator>
  <cp:keywords/>
  <dc:description/>
  <cp:lastModifiedBy>Karen Warner</cp:lastModifiedBy>
  <cp:revision>5</cp:revision>
  <dcterms:created xsi:type="dcterms:W3CDTF">2017-10-29T03:53:00Z</dcterms:created>
  <dcterms:modified xsi:type="dcterms:W3CDTF">2017-12-04T03:04:00Z</dcterms:modified>
</cp:coreProperties>
</file>