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04" w:rsidRPr="001E03D3" w:rsidRDefault="00B54104" w:rsidP="007840C0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2" w:color="auto"/>
        </w:pBdr>
        <w:tabs>
          <w:tab w:val="left" w:pos="2660"/>
          <w:tab w:val="center" w:pos="4572"/>
        </w:tabs>
        <w:jc w:val="center"/>
        <w:rPr>
          <w:rFonts w:ascii="Arial Black" w:hAnsi="Arial Black"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27F119CA" wp14:editId="677728FB">
            <wp:extent cx="344805" cy="254635"/>
            <wp:effectExtent l="0" t="0" r="0" b="0"/>
            <wp:docPr id="18" name="Picture 18" descr="STUD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UDIO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C13C7" wp14:editId="0A3F9708">
            <wp:extent cx="344805" cy="247650"/>
            <wp:effectExtent l="0" t="0" r="0" b="0"/>
            <wp:docPr id="17" name="Picture 17" descr="http://www.brainybetty.com/images/Icons/EmotionIcons/p_confu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inybetty.com/images/Icons/EmotionIcons/p_confused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1CA4C" wp14:editId="280AAEE3">
            <wp:extent cx="217170" cy="240030"/>
            <wp:effectExtent l="0" t="0" r="0" b="0"/>
            <wp:docPr id="9" name="Picture 9" descr="cd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d0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22"/>
        </w:rPr>
        <w:drawing>
          <wp:inline distT="0" distB="0" distL="0" distR="0" wp14:anchorId="3CE3F5CF" wp14:editId="1059DAA6">
            <wp:extent cx="217170" cy="217170"/>
            <wp:effectExtent l="0" t="0" r="0" b="0"/>
            <wp:docPr id="10" name="Picture 10" descr="http://www.brainybetty.com/images/Icons/color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ainybetty.com/images/Icons/color1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>
        <w:rPr>
          <w:noProof/>
        </w:rPr>
        <w:drawing>
          <wp:inline distT="0" distB="0" distL="0" distR="0" wp14:anchorId="6225BA9D" wp14:editId="5C750E99">
            <wp:extent cx="240030" cy="240030"/>
            <wp:effectExtent l="0" t="0" r="0" b="0"/>
            <wp:docPr id="11" name="Picture 11" descr="jam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mm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1BDDD33" wp14:editId="3BDBAA4B">
            <wp:extent cx="240030" cy="240030"/>
            <wp:effectExtent l="0" t="0" r="0" b="0"/>
            <wp:docPr id="12" name="Picture 12" descr="Al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e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520E4FF" wp14:editId="09FDFE1B">
            <wp:extent cx="277495" cy="277495"/>
            <wp:effectExtent l="0" t="0" r="0" b="0"/>
            <wp:docPr id="13" name="Picture 13" descr="c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61525">
        <w:rPr>
          <w:noProof/>
        </w:rPr>
        <w:drawing>
          <wp:inline distT="0" distB="0" distL="0" distR="0" wp14:anchorId="4BA60BA4" wp14:editId="3C19612E">
            <wp:extent cx="273050" cy="273050"/>
            <wp:effectExtent l="0" t="0" r="0" b="0"/>
            <wp:docPr id="8" name="Picture 8" descr="colore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oloreel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525">
        <w:t xml:space="preserve">  </w:t>
      </w:r>
      <w:r>
        <w:t>(</w:t>
      </w:r>
      <w:r>
        <w:rPr>
          <w:noProof/>
        </w:rPr>
        <w:drawing>
          <wp:inline distT="0" distB="0" distL="0" distR="0" wp14:anchorId="700A01D6" wp14:editId="4AF55924">
            <wp:extent cx="322580" cy="307340"/>
            <wp:effectExtent l="0" t="0" r="0" b="0"/>
            <wp:docPr id="14" name="Picture 14" descr="http://www.brainybetty.com/images/Icons/gr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ainybetty.com/images/Icons/group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  <w:r>
        <w:br/>
      </w:r>
      <w:r w:rsidR="00036BDD">
        <w:rPr>
          <w:rFonts w:ascii="Arial Black" w:hAnsi="Arial Black"/>
          <w:color w:val="000000" w:themeColor="text1"/>
          <w:sz w:val="28"/>
        </w:rPr>
        <w:t xml:space="preserve">30 Minute Thinker – Daily Learning Connections – </w:t>
      </w:r>
      <w:r w:rsidR="00036BDD">
        <w:rPr>
          <w:rFonts w:ascii="Arial Black" w:hAnsi="Arial Black"/>
          <w:color w:val="000000" w:themeColor="text1"/>
          <w:sz w:val="28"/>
        </w:rPr>
        <w:br/>
        <w:t xml:space="preserve">LC </w:t>
      </w:r>
      <w:r w:rsidR="002C7A4F">
        <w:rPr>
          <w:rFonts w:ascii="Arial Black" w:hAnsi="Arial Black"/>
          <w:color w:val="000000" w:themeColor="text1"/>
          <w:sz w:val="28"/>
        </w:rPr>
        <w:t xml:space="preserve">PRE - </w:t>
      </w:r>
      <w:r w:rsidR="00036BDD">
        <w:rPr>
          <w:rFonts w:ascii="Arial Black" w:hAnsi="Arial Black"/>
          <w:color w:val="000000" w:themeColor="text1"/>
          <w:sz w:val="28"/>
        </w:rPr>
        <w:t>WRITING TEMPLATES</w:t>
      </w:r>
      <w:r w:rsidRPr="008244A2">
        <w:rPr>
          <w:rFonts w:ascii="Arial Black" w:hAnsi="Arial Black"/>
          <w:color w:val="000000" w:themeColor="text1"/>
          <w:sz w:val="28"/>
        </w:rPr>
        <w:br/>
      </w:r>
      <w:r w:rsidR="00036BDD">
        <w:rPr>
          <w:rFonts w:ascii="Arial Black" w:hAnsi="Arial Black"/>
          <w:sz w:val="28"/>
          <w:szCs w:val="28"/>
        </w:rPr>
        <w:t>“</w:t>
      </w:r>
      <w:r w:rsidR="002C7A4F">
        <w:rPr>
          <w:rFonts w:ascii="Arial Black" w:hAnsi="Arial Black"/>
          <w:sz w:val="28"/>
          <w:szCs w:val="28"/>
        </w:rPr>
        <w:t xml:space="preserve">Use of </w:t>
      </w:r>
      <w:r w:rsidR="00B92C04">
        <w:rPr>
          <w:rFonts w:ascii="Arial Black" w:hAnsi="Arial Black"/>
          <w:sz w:val="28"/>
          <w:szCs w:val="28"/>
        </w:rPr>
        <w:t>Story Board</w:t>
      </w:r>
      <w:r w:rsidR="00A95395">
        <w:rPr>
          <w:rFonts w:ascii="Arial Black" w:hAnsi="Arial Black"/>
          <w:sz w:val="28"/>
          <w:szCs w:val="28"/>
        </w:rPr>
        <w:t>s</w:t>
      </w:r>
      <w:r w:rsidR="00627648">
        <w:rPr>
          <w:rFonts w:ascii="Arial Black" w:hAnsi="Arial Black"/>
          <w:sz w:val="28"/>
          <w:szCs w:val="28"/>
        </w:rPr>
        <w:t xml:space="preserve"> for Writing Organization”</w:t>
      </w:r>
      <w:r w:rsidR="002C7A4F">
        <w:rPr>
          <w:rFonts w:ascii="Arial Black" w:hAnsi="Arial Black"/>
          <w:sz w:val="28"/>
          <w:szCs w:val="28"/>
        </w:rPr>
        <w:t xml:space="preserve"> </w:t>
      </w:r>
      <w:r w:rsidR="002C7A4F">
        <w:rPr>
          <w:rFonts w:ascii="Arial Black" w:hAnsi="Arial Black"/>
          <w:sz w:val="28"/>
          <w:szCs w:val="28"/>
        </w:rPr>
        <w:br/>
      </w:r>
      <w:r w:rsidR="001E03D3">
        <w:rPr>
          <w:rFonts w:ascii="Arial Black" w:hAnsi="Arial Black"/>
          <w:color w:val="000000" w:themeColor="text1"/>
          <w:sz w:val="18"/>
          <w:szCs w:val="18"/>
        </w:rPr>
        <w:t xml:space="preserve">EMB </w:t>
      </w:r>
      <w:r w:rsidR="002C7A4F">
        <w:rPr>
          <w:rFonts w:ascii="Arial Black" w:hAnsi="Arial Black"/>
          <w:color w:val="000000" w:themeColor="text1"/>
          <w:sz w:val="18"/>
          <w:szCs w:val="18"/>
        </w:rPr>
        <w:t>P</w:t>
      </w:r>
      <w:r w:rsidR="00036BDD">
        <w:rPr>
          <w:rFonts w:ascii="Arial Black" w:hAnsi="Arial Black"/>
          <w:color w:val="000000" w:themeColor="text1"/>
          <w:sz w:val="18"/>
          <w:szCs w:val="18"/>
        </w:rPr>
        <w:t>WT 0</w:t>
      </w:r>
      <w:r w:rsidR="00B92C04">
        <w:rPr>
          <w:rFonts w:ascii="Arial Black" w:hAnsi="Arial Black"/>
          <w:color w:val="000000" w:themeColor="text1"/>
          <w:sz w:val="18"/>
          <w:szCs w:val="18"/>
        </w:rPr>
        <w:t>2</w:t>
      </w:r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4561"/>
        <w:gridCol w:w="1649"/>
        <w:gridCol w:w="2203"/>
      </w:tblGrid>
      <w:tr w:rsidR="00B54104" w:rsidTr="00A36D69">
        <w:trPr>
          <w:cantSplit/>
          <w:trHeight w:val="32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EA00CA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Course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 xml:space="preserve">Date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Class Hour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DD72B8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Unit/</w:t>
            </w:r>
            <w:r w:rsidR="00B54104" w:rsidRPr="00EA00CA">
              <w:rPr>
                <w:rFonts w:ascii="Arial" w:hAnsi="Arial" w:cs="Arial"/>
                <w:b/>
                <w:szCs w:val="20"/>
              </w:rPr>
              <w:t>Chapter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Lesson Title/Topic/Concept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Group Name/Number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Assignment Reference - Print or Electronic Text - (Book, Article - Page number and/or URL address):</w:t>
            </w: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104" w:rsidRPr="00EA00CA" w:rsidTr="00A36D69">
        <w:trPr>
          <w:cantSplit/>
          <w:trHeight w:val="352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CA" w:rsidRPr="008B2F66" w:rsidRDefault="008B2F66" w:rsidP="008B2F6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334E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0B8D439" wp14:editId="2DB26819">
                  <wp:extent cx="232410" cy="1873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104" w:rsidRPr="008B2F6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Lesson Objective </w:t>
            </w:r>
            <w:r w:rsidR="00B54104" w:rsidRPr="008B2F66">
              <w:rPr>
                <w:rFonts w:ascii="Arial" w:hAnsi="Arial" w:cs="Arial"/>
                <w:noProof/>
                <w:sz w:val="22"/>
                <w:szCs w:val="22"/>
              </w:rPr>
              <w:t xml:space="preserve">–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To </w:t>
            </w:r>
            <w:r w:rsidR="00B92C04">
              <w:rPr>
                <w:rFonts w:ascii="Arial" w:hAnsi="Arial" w:cs="Arial"/>
                <w:noProof/>
                <w:sz w:val="22"/>
                <w:szCs w:val="22"/>
              </w:rPr>
              <w:t xml:space="preserve">organize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a written project </w:t>
            </w:r>
            <w:r w:rsidR="00AE1585"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sing the </w:t>
            </w:r>
            <w:r w:rsidR="00B92C04">
              <w:rPr>
                <w:rFonts w:ascii="Arial" w:hAnsi="Arial" w:cs="Arial"/>
                <w:noProof/>
                <w:sz w:val="22"/>
                <w:szCs w:val="22"/>
              </w:rPr>
              <w:t>storyboard t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emplate</w:t>
            </w:r>
            <w:r w:rsidR="00B92C04"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 provided.</w:t>
            </w:r>
          </w:p>
        </w:tc>
      </w:tr>
      <w:tr w:rsidR="00B54104" w:rsidRPr="00EA00CA" w:rsidTr="00A36D69">
        <w:trPr>
          <w:cantSplit/>
          <w:trHeight w:val="608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A00C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55C4B53" wp14:editId="10C26FE5">
                  <wp:extent cx="322580" cy="1797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C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Student Materials List: 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Student paper and pencil</w:t>
            </w:r>
          </w:p>
        </w:tc>
      </w:tr>
    </w:tbl>
    <w:p w:rsidR="007840C0" w:rsidRPr="00EA00CA" w:rsidRDefault="007840C0" w:rsidP="007840C0">
      <w:pPr>
        <w:rPr>
          <w:rFonts w:ascii="Arial" w:hAnsi="Arial" w:cs="Arial"/>
          <w:sz w:val="22"/>
          <w:szCs w:val="22"/>
        </w:rPr>
      </w:pPr>
    </w:p>
    <w:p w:rsidR="00725BAB" w:rsidRDefault="00EC3664" w:rsidP="00725B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36BDD" w:rsidRPr="008C64A2">
        <w:rPr>
          <w:rFonts w:ascii="Arial" w:hAnsi="Arial" w:cs="Arial"/>
          <w:sz w:val="22"/>
          <w:szCs w:val="22"/>
        </w:rPr>
        <w:t xml:space="preserve">hen </w:t>
      </w:r>
      <w:r w:rsidR="002C7A4F">
        <w:rPr>
          <w:rFonts w:ascii="Arial" w:hAnsi="Arial" w:cs="Arial"/>
          <w:sz w:val="22"/>
          <w:szCs w:val="22"/>
        </w:rPr>
        <w:t xml:space="preserve">organizing thoughts, </w:t>
      </w:r>
      <w:r w:rsidR="00036BDD" w:rsidRPr="008C64A2">
        <w:rPr>
          <w:rFonts w:ascii="Arial" w:hAnsi="Arial" w:cs="Arial"/>
          <w:sz w:val="22"/>
          <w:szCs w:val="22"/>
        </w:rPr>
        <w:t>facts, details, examples and quotes</w:t>
      </w:r>
      <w:r w:rsidR="002C7A4F">
        <w:rPr>
          <w:rFonts w:ascii="Arial" w:hAnsi="Arial" w:cs="Arial"/>
          <w:sz w:val="22"/>
          <w:szCs w:val="22"/>
        </w:rPr>
        <w:t xml:space="preserve"> for writing, a </w:t>
      </w:r>
      <w:r w:rsidR="007C3B88">
        <w:rPr>
          <w:rFonts w:ascii="Arial" w:hAnsi="Arial" w:cs="Arial"/>
          <w:sz w:val="22"/>
          <w:szCs w:val="22"/>
        </w:rPr>
        <w:t>storyboard</w:t>
      </w:r>
      <w:r w:rsidR="002C7A4F">
        <w:rPr>
          <w:rFonts w:ascii="Arial" w:hAnsi="Arial" w:cs="Arial"/>
          <w:sz w:val="22"/>
          <w:szCs w:val="22"/>
        </w:rPr>
        <w:t xml:space="preserve"> can be very beneficial. </w:t>
      </w:r>
      <w:r w:rsidR="005B22AE">
        <w:rPr>
          <w:rFonts w:ascii="Arial" w:hAnsi="Arial" w:cs="Arial"/>
          <w:sz w:val="22"/>
          <w:szCs w:val="22"/>
        </w:rPr>
        <w:t>A storyboard can serve as a framework to help sequence thoughts and ideas</w:t>
      </w:r>
      <w:r w:rsidR="009E0973">
        <w:rPr>
          <w:rFonts w:ascii="Arial" w:hAnsi="Arial" w:cs="Arial"/>
          <w:sz w:val="22"/>
          <w:szCs w:val="22"/>
        </w:rPr>
        <w:t>,</w:t>
      </w:r>
      <w:r w:rsidR="005B22AE">
        <w:rPr>
          <w:rFonts w:ascii="Arial" w:hAnsi="Arial" w:cs="Arial"/>
          <w:sz w:val="22"/>
          <w:szCs w:val="22"/>
        </w:rPr>
        <w:t xml:space="preserve"> before beginning the writing process.  </w:t>
      </w:r>
      <w:r w:rsidR="00781A43">
        <w:rPr>
          <w:rFonts w:ascii="Arial" w:hAnsi="Arial" w:cs="Arial"/>
          <w:sz w:val="22"/>
          <w:szCs w:val="22"/>
        </w:rPr>
        <w:t>P</w:t>
      </w:r>
      <w:r w:rsidR="005B22AE">
        <w:rPr>
          <w:rFonts w:ascii="Arial" w:hAnsi="Arial" w:cs="Arial"/>
          <w:sz w:val="22"/>
          <w:szCs w:val="22"/>
        </w:rPr>
        <w:t xml:space="preserve">ulling together </w:t>
      </w:r>
      <w:r w:rsidR="007E79D6">
        <w:rPr>
          <w:rFonts w:ascii="Arial" w:hAnsi="Arial" w:cs="Arial"/>
          <w:sz w:val="22"/>
          <w:szCs w:val="22"/>
        </w:rPr>
        <w:t>various parts and s</w:t>
      </w:r>
      <w:r w:rsidR="005B22AE">
        <w:rPr>
          <w:rFonts w:ascii="Arial" w:hAnsi="Arial" w:cs="Arial"/>
          <w:sz w:val="22"/>
          <w:szCs w:val="22"/>
        </w:rPr>
        <w:t>eeing the big picture</w:t>
      </w:r>
      <w:r w:rsidR="007E79D6">
        <w:rPr>
          <w:rFonts w:ascii="Arial" w:hAnsi="Arial" w:cs="Arial"/>
          <w:sz w:val="22"/>
          <w:szCs w:val="22"/>
        </w:rPr>
        <w:t>, it is easier to understand how conc</w:t>
      </w:r>
      <w:r w:rsidR="00781A43">
        <w:rPr>
          <w:rFonts w:ascii="Arial" w:hAnsi="Arial" w:cs="Arial"/>
          <w:sz w:val="22"/>
          <w:szCs w:val="22"/>
        </w:rPr>
        <w:t>epts can connect and work together to create the whole. By visualizing the writing project as a whole and in sequence, a writing roadmap is produced.</w:t>
      </w:r>
      <w:r>
        <w:rPr>
          <w:rFonts w:ascii="Arial" w:hAnsi="Arial" w:cs="Arial"/>
          <w:sz w:val="22"/>
          <w:szCs w:val="22"/>
        </w:rPr>
        <w:t xml:space="preserve"> </w:t>
      </w:r>
      <w:r w:rsidRPr="00EA00CA">
        <w:rPr>
          <w:rFonts w:ascii="Arial" w:hAnsi="Arial" w:cs="Arial"/>
          <w:sz w:val="22"/>
          <w:szCs w:val="22"/>
        </w:rPr>
        <w:t>As directed by teacher, (individually, with a partner, a small group and/or class),</w:t>
      </w:r>
      <w:r>
        <w:rPr>
          <w:rFonts w:ascii="Arial" w:hAnsi="Arial" w:cs="Arial"/>
          <w:sz w:val="22"/>
          <w:szCs w:val="22"/>
        </w:rPr>
        <w:t xml:space="preserve"> </w:t>
      </w:r>
      <w:r w:rsidRPr="00EC3664">
        <w:rPr>
          <w:rFonts w:ascii="Arial" w:hAnsi="Arial" w:cs="Arial"/>
          <w:color w:val="333333"/>
          <w:sz w:val="22"/>
          <w:szCs w:val="22"/>
          <w:shd w:val="clear" w:color="auto" w:fill="FFFFFF"/>
        </w:rPr>
        <w:t>use a storyboard to initiate the writing process.</w:t>
      </w:r>
      <w:r w:rsidR="00725BA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</w:t>
      </w:r>
      <w:r w:rsidR="00725BAB" w:rsidRPr="008C64A2">
        <w:rPr>
          <w:rFonts w:ascii="Arial" w:hAnsi="Arial" w:cs="Arial"/>
          <w:sz w:val="22"/>
          <w:szCs w:val="22"/>
        </w:rPr>
        <w:t xml:space="preserve">Be prepared to use your own paper and share your work with a partner, in a small group and/or class. Your teacher may ask that you submit your paper copy for points </w:t>
      </w:r>
      <w:r w:rsidR="00725BAB">
        <w:rPr>
          <w:rFonts w:ascii="Arial" w:hAnsi="Arial" w:cs="Arial"/>
          <w:sz w:val="22"/>
          <w:szCs w:val="22"/>
        </w:rPr>
        <w:t xml:space="preserve">as part of </w:t>
      </w:r>
      <w:bookmarkStart w:id="0" w:name="_GoBack"/>
      <w:bookmarkEnd w:id="0"/>
      <w:r w:rsidR="00725BAB">
        <w:rPr>
          <w:rFonts w:ascii="Arial" w:hAnsi="Arial" w:cs="Arial"/>
          <w:sz w:val="22"/>
          <w:szCs w:val="22"/>
        </w:rPr>
        <w:t xml:space="preserve">the </w:t>
      </w:r>
      <w:r w:rsidR="00725BAB" w:rsidRPr="008C64A2">
        <w:rPr>
          <w:rFonts w:ascii="Arial" w:hAnsi="Arial" w:cs="Arial"/>
          <w:sz w:val="22"/>
          <w:szCs w:val="22"/>
        </w:rPr>
        <w:t>writing process</w:t>
      </w:r>
      <w:r w:rsidR="00725BAB">
        <w:rPr>
          <w:rFonts w:ascii="Arial" w:hAnsi="Arial" w:cs="Arial"/>
          <w:sz w:val="22"/>
          <w:szCs w:val="22"/>
        </w:rPr>
        <w:t>.</w:t>
      </w:r>
      <w:r w:rsidR="00725BAB" w:rsidRPr="008C64A2">
        <w:rPr>
          <w:rFonts w:ascii="Arial" w:hAnsi="Arial" w:cs="Arial"/>
          <w:sz w:val="22"/>
          <w:szCs w:val="22"/>
        </w:rPr>
        <w:t xml:space="preserve"> </w:t>
      </w:r>
    </w:p>
    <w:p w:rsidR="007E79D6" w:rsidRPr="00EC3664" w:rsidRDefault="007E79D6" w:rsidP="002C7A4F">
      <w:pPr>
        <w:rPr>
          <w:rFonts w:ascii="Arial" w:hAnsi="Arial" w:cs="Arial"/>
          <w:sz w:val="22"/>
          <w:szCs w:val="22"/>
        </w:rPr>
      </w:pPr>
    </w:p>
    <w:p w:rsidR="007E79D6" w:rsidRPr="00EC3664" w:rsidRDefault="007E79D6" w:rsidP="002C7A4F">
      <w:pPr>
        <w:rPr>
          <w:rFonts w:ascii="Arial" w:hAnsi="Arial" w:cs="Arial"/>
          <w:sz w:val="22"/>
          <w:szCs w:val="22"/>
        </w:rPr>
      </w:pPr>
    </w:p>
    <w:p w:rsidR="005B22AE" w:rsidRDefault="005B22AE" w:rsidP="002C7A4F">
      <w:pPr>
        <w:rPr>
          <w:rFonts w:ascii="Arial" w:hAnsi="Arial" w:cs="Arial"/>
          <w:sz w:val="22"/>
          <w:szCs w:val="22"/>
        </w:rPr>
      </w:pPr>
    </w:p>
    <w:p w:rsidR="005B22AE" w:rsidRDefault="005B22AE" w:rsidP="002C7A4F">
      <w:pPr>
        <w:rPr>
          <w:rFonts w:ascii="Arial" w:hAnsi="Arial" w:cs="Arial"/>
          <w:sz w:val="22"/>
          <w:szCs w:val="22"/>
        </w:rPr>
      </w:pPr>
    </w:p>
    <w:sectPr w:rsidR="005B22AE" w:rsidSect="007840C0">
      <w:footerReference w:type="default" r:id="rId21"/>
      <w:pgSz w:w="15840" w:h="12240" w:orient="landscape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F51" w:rsidRDefault="00EF5F51" w:rsidP="004A33C4">
      <w:r>
        <w:separator/>
      </w:r>
    </w:p>
  </w:endnote>
  <w:endnote w:type="continuationSeparator" w:id="0">
    <w:p w:rsidR="00EF5F51" w:rsidRDefault="00EF5F51" w:rsidP="004A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862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3C4" w:rsidRDefault="004A33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B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33C4" w:rsidRDefault="004A3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F51" w:rsidRDefault="00EF5F51" w:rsidP="004A33C4">
      <w:r>
        <w:separator/>
      </w:r>
    </w:p>
  </w:footnote>
  <w:footnote w:type="continuationSeparator" w:id="0">
    <w:p w:rsidR="00EF5F51" w:rsidRDefault="00EF5F51" w:rsidP="004A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153.75pt;height:126pt;visibility:visible;mso-wrap-style:square" o:bullet="t">
        <v:imagedata r:id="rId1" o:title=""/>
      </v:shape>
    </w:pict>
  </w:numPicBullet>
  <w:abstractNum w:abstractNumId="0" w15:restartNumberingAfterBreak="0">
    <w:nsid w:val="00432A72"/>
    <w:multiLevelType w:val="hybridMultilevel"/>
    <w:tmpl w:val="051A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B12"/>
    <w:multiLevelType w:val="hybridMultilevel"/>
    <w:tmpl w:val="0EF67694"/>
    <w:lvl w:ilvl="0" w:tplc="6DF27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BA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AA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EE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69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A5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1C1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4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0D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2419FC"/>
    <w:multiLevelType w:val="hybridMultilevel"/>
    <w:tmpl w:val="2E6EA5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2795A"/>
    <w:multiLevelType w:val="hybridMultilevel"/>
    <w:tmpl w:val="FC329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908EA"/>
    <w:multiLevelType w:val="hybridMultilevel"/>
    <w:tmpl w:val="6CC6817E"/>
    <w:lvl w:ilvl="0" w:tplc="2B1676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F41A4"/>
    <w:multiLevelType w:val="hybridMultilevel"/>
    <w:tmpl w:val="DFCC4E90"/>
    <w:lvl w:ilvl="0" w:tplc="79E6E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09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20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20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6C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2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C8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C8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6B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E212508"/>
    <w:multiLevelType w:val="multilevel"/>
    <w:tmpl w:val="CE22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D"/>
    <w:rsid w:val="00036BDD"/>
    <w:rsid w:val="000A78F3"/>
    <w:rsid w:val="000D3FB2"/>
    <w:rsid w:val="000E1D94"/>
    <w:rsid w:val="00113FAB"/>
    <w:rsid w:val="00170F14"/>
    <w:rsid w:val="001C39FC"/>
    <w:rsid w:val="001E03D3"/>
    <w:rsid w:val="00222D49"/>
    <w:rsid w:val="00232D76"/>
    <w:rsid w:val="00244AF3"/>
    <w:rsid w:val="002C7A4F"/>
    <w:rsid w:val="00351C8F"/>
    <w:rsid w:val="003945C9"/>
    <w:rsid w:val="003A471C"/>
    <w:rsid w:val="003F0313"/>
    <w:rsid w:val="00482342"/>
    <w:rsid w:val="00492721"/>
    <w:rsid w:val="004A33C4"/>
    <w:rsid w:val="004C755F"/>
    <w:rsid w:val="004D5130"/>
    <w:rsid w:val="004E33B7"/>
    <w:rsid w:val="004E43D0"/>
    <w:rsid w:val="00507F47"/>
    <w:rsid w:val="005227F6"/>
    <w:rsid w:val="005B0E06"/>
    <w:rsid w:val="005B22AE"/>
    <w:rsid w:val="005D2F60"/>
    <w:rsid w:val="005F1632"/>
    <w:rsid w:val="00604716"/>
    <w:rsid w:val="00607DD7"/>
    <w:rsid w:val="00627648"/>
    <w:rsid w:val="006560A7"/>
    <w:rsid w:val="00672BC1"/>
    <w:rsid w:val="006B1399"/>
    <w:rsid w:val="006B78E6"/>
    <w:rsid w:val="00703A07"/>
    <w:rsid w:val="00725BAB"/>
    <w:rsid w:val="0074336E"/>
    <w:rsid w:val="0076621A"/>
    <w:rsid w:val="00781A43"/>
    <w:rsid w:val="007840C0"/>
    <w:rsid w:val="00792F61"/>
    <w:rsid w:val="007C3B88"/>
    <w:rsid w:val="007C5BCD"/>
    <w:rsid w:val="007E79D6"/>
    <w:rsid w:val="00807562"/>
    <w:rsid w:val="008339D3"/>
    <w:rsid w:val="00841BEE"/>
    <w:rsid w:val="00845B67"/>
    <w:rsid w:val="008B2F66"/>
    <w:rsid w:val="008B5275"/>
    <w:rsid w:val="008C4409"/>
    <w:rsid w:val="009E0973"/>
    <w:rsid w:val="009F10B1"/>
    <w:rsid w:val="00A25388"/>
    <w:rsid w:val="00A264B0"/>
    <w:rsid w:val="00A273B7"/>
    <w:rsid w:val="00A36D69"/>
    <w:rsid w:val="00A63611"/>
    <w:rsid w:val="00A75FC7"/>
    <w:rsid w:val="00A769BC"/>
    <w:rsid w:val="00A95395"/>
    <w:rsid w:val="00AE1585"/>
    <w:rsid w:val="00B54104"/>
    <w:rsid w:val="00B7011D"/>
    <w:rsid w:val="00B92C04"/>
    <w:rsid w:val="00BB0425"/>
    <w:rsid w:val="00BC2A20"/>
    <w:rsid w:val="00BE5CDC"/>
    <w:rsid w:val="00C77700"/>
    <w:rsid w:val="00C95A5A"/>
    <w:rsid w:val="00D5285F"/>
    <w:rsid w:val="00D75698"/>
    <w:rsid w:val="00D97C0F"/>
    <w:rsid w:val="00DD72B8"/>
    <w:rsid w:val="00E61525"/>
    <w:rsid w:val="00EA00CA"/>
    <w:rsid w:val="00EC1D62"/>
    <w:rsid w:val="00EC3664"/>
    <w:rsid w:val="00EF5F51"/>
    <w:rsid w:val="00F036AC"/>
    <w:rsid w:val="00F131DA"/>
    <w:rsid w:val="00F63E87"/>
    <w:rsid w:val="00F6531A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58F4"/>
  <w15:docId w15:val="{E48D7B7C-BD71-4D41-99A2-FB60646F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011D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B7011D"/>
    <w:pPr>
      <w:keepNext/>
      <w:outlineLvl w:val="1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01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01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semiHidden/>
    <w:rsid w:val="00B7011D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B7011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7011D"/>
    <w:pPr>
      <w:ind w:left="720"/>
      <w:contextualSpacing/>
    </w:pPr>
  </w:style>
  <w:style w:type="table" w:styleId="TableGrid">
    <w:name w:val="Table Grid"/>
    <w:basedOn w:val="TableNormal"/>
    <w:uiPriority w:val="59"/>
    <w:rsid w:val="00B54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36BD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C2A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C2A2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75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55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A3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3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3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3C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B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openxmlformats.org/officeDocument/2006/relationships/image" Target="http://www.brainybetty.com/images/Icons/group.gi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http://www.brainybetty.com/images/Icons/color1b.gif" TargetMode="External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http://www.brainybetty.com/images/Icons/EmotionIcons/p_confused.gif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Karen Warner</cp:lastModifiedBy>
  <cp:revision>25</cp:revision>
  <dcterms:created xsi:type="dcterms:W3CDTF">2017-11-17T00:45:00Z</dcterms:created>
  <dcterms:modified xsi:type="dcterms:W3CDTF">2017-11-18T03:57:00Z</dcterms:modified>
</cp:coreProperties>
</file>